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2CEA" w:rsidRDefault="00AC2CEA" w:rsidP="00E02179">
      <w:pPr>
        <w:spacing w:line="480" w:lineRule="auto"/>
        <w:ind w:left="720" w:firstLine="720"/>
        <w:rPr>
          <w:rFonts w:ascii="Times New Roman" w:hAnsi="Times New Roman" w:cs="Times New Roman"/>
          <w:b/>
          <w:sz w:val="24"/>
          <w:szCs w:val="24"/>
        </w:rPr>
      </w:pPr>
    </w:p>
    <w:p w:rsidR="00AC2CEA" w:rsidRDefault="00AC2CEA" w:rsidP="00E4377C">
      <w:pPr>
        <w:rPr>
          <w:rFonts w:ascii="Times New Roman" w:hAnsi="Times New Roman" w:cs="Times New Roman"/>
          <w:b/>
          <w:sz w:val="24"/>
          <w:szCs w:val="24"/>
        </w:rPr>
      </w:pPr>
    </w:p>
    <w:p w:rsidR="00AC2CEA" w:rsidRDefault="00AC2CEA" w:rsidP="00E4377C">
      <w:pPr>
        <w:rPr>
          <w:rFonts w:ascii="Times New Roman" w:hAnsi="Times New Roman" w:cs="Times New Roman"/>
          <w:b/>
          <w:sz w:val="24"/>
          <w:szCs w:val="24"/>
        </w:rPr>
      </w:pPr>
    </w:p>
    <w:p w:rsidR="00AC2CEA" w:rsidRDefault="00AC2CEA" w:rsidP="00E4377C">
      <w:pPr>
        <w:rPr>
          <w:rFonts w:ascii="Times New Roman" w:hAnsi="Times New Roman" w:cs="Times New Roman"/>
          <w:b/>
          <w:sz w:val="24"/>
          <w:szCs w:val="24"/>
        </w:rPr>
      </w:pPr>
    </w:p>
    <w:p w:rsidR="00AC2CEA" w:rsidRDefault="00AC2CEA" w:rsidP="00E4377C">
      <w:pPr>
        <w:rPr>
          <w:rFonts w:ascii="Times New Roman" w:hAnsi="Times New Roman" w:cs="Times New Roman"/>
          <w:b/>
          <w:sz w:val="24"/>
          <w:szCs w:val="24"/>
        </w:rPr>
      </w:pPr>
    </w:p>
    <w:p w:rsidR="00AC2CEA" w:rsidRDefault="00AC2CEA" w:rsidP="00E4377C">
      <w:pPr>
        <w:rPr>
          <w:rFonts w:ascii="Times New Roman" w:hAnsi="Times New Roman" w:cs="Times New Roman"/>
          <w:b/>
          <w:sz w:val="24"/>
          <w:szCs w:val="24"/>
        </w:rPr>
      </w:pPr>
    </w:p>
    <w:p w:rsidR="00AC2CEA" w:rsidRDefault="00AC2CEA" w:rsidP="00E4377C">
      <w:pPr>
        <w:rPr>
          <w:rFonts w:ascii="Times New Roman" w:hAnsi="Times New Roman" w:cs="Times New Roman"/>
          <w:b/>
          <w:sz w:val="24"/>
          <w:szCs w:val="24"/>
        </w:rPr>
      </w:pPr>
    </w:p>
    <w:p w:rsidR="00AC2CEA" w:rsidRDefault="00AC2CEA" w:rsidP="00E4377C">
      <w:pPr>
        <w:rPr>
          <w:rFonts w:ascii="Times New Roman" w:hAnsi="Times New Roman" w:cs="Times New Roman"/>
          <w:b/>
          <w:sz w:val="24"/>
          <w:szCs w:val="24"/>
        </w:rPr>
      </w:pPr>
    </w:p>
    <w:p w:rsidR="00AC2CEA" w:rsidRDefault="00AC2CEA" w:rsidP="00E4377C">
      <w:pPr>
        <w:rPr>
          <w:rFonts w:ascii="Times New Roman" w:hAnsi="Times New Roman" w:cs="Times New Roman"/>
          <w:b/>
          <w:sz w:val="24"/>
          <w:szCs w:val="24"/>
        </w:rPr>
      </w:pPr>
    </w:p>
    <w:p w:rsidR="00AC2CEA" w:rsidRPr="00211151" w:rsidRDefault="00FC7B3B" w:rsidP="00AC2CEA">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7D2942">
        <w:rPr>
          <w:rFonts w:ascii="Times New Roman" w:hAnsi="Times New Roman" w:cs="Times New Roman"/>
          <w:b/>
          <w:sz w:val="24"/>
          <w:szCs w:val="24"/>
        </w:rPr>
        <w:tab/>
        <w:t xml:space="preserve">        </w:t>
      </w:r>
      <w:r w:rsidR="007D2942" w:rsidRPr="007D2942">
        <w:rPr>
          <w:rFonts w:ascii="Times New Roman" w:hAnsi="Times New Roman" w:cs="Times New Roman"/>
          <w:bCs/>
          <w:iCs/>
          <w:sz w:val="24"/>
          <w:szCs w:val="24"/>
        </w:rPr>
        <w:t>The Illinois Penal System</w:t>
      </w:r>
    </w:p>
    <w:p w:rsidR="00AC2CEA" w:rsidRPr="00A154BD" w:rsidRDefault="00AC2CEA" w:rsidP="00AC2CEA">
      <w:pPr>
        <w:spacing w:after="0" w:line="480" w:lineRule="auto"/>
        <w:jc w:val="center"/>
        <w:rPr>
          <w:rFonts w:ascii="Times New Roman" w:hAnsi="Times New Roman" w:cs="Times New Roman"/>
          <w:sz w:val="24"/>
          <w:szCs w:val="24"/>
        </w:rPr>
      </w:pPr>
      <w:r w:rsidRPr="00A154BD">
        <w:rPr>
          <w:rFonts w:ascii="Times New Roman" w:hAnsi="Times New Roman" w:cs="Times New Roman"/>
          <w:sz w:val="24"/>
          <w:szCs w:val="24"/>
        </w:rPr>
        <w:t>Name of Student</w:t>
      </w:r>
    </w:p>
    <w:p w:rsidR="00AC2CEA" w:rsidRPr="00A154BD" w:rsidRDefault="00AC2CEA" w:rsidP="00AC2CEA">
      <w:pPr>
        <w:spacing w:after="0" w:line="480" w:lineRule="auto"/>
        <w:jc w:val="center"/>
        <w:rPr>
          <w:rFonts w:ascii="Times New Roman" w:hAnsi="Times New Roman" w:cs="Times New Roman"/>
          <w:sz w:val="24"/>
          <w:szCs w:val="24"/>
        </w:rPr>
      </w:pPr>
      <w:r w:rsidRPr="00A154BD">
        <w:rPr>
          <w:rFonts w:ascii="Times New Roman" w:hAnsi="Times New Roman" w:cs="Times New Roman"/>
          <w:sz w:val="24"/>
          <w:szCs w:val="24"/>
        </w:rPr>
        <w:t>Institution Affiliation</w:t>
      </w:r>
    </w:p>
    <w:p w:rsidR="00AC2CEA" w:rsidRPr="00A154BD" w:rsidRDefault="00AC2CEA" w:rsidP="00AC2CEA">
      <w:pPr>
        <w:spacing w:after="0" w:line="480" w:lineRule="auto"/>
        <w:jc w:val="center"/>
        <w:rPr>
          <w:rFonts w:ascii="Times New Roman" w:hAnsi="Times New Roman" w:cs="Times New Roman"/>
          <w:sz w:val="24"/>
          <w:szCs w:val="24"/>
        </w:rPr>
      </w:pPr>
    </w:p>
    <w:p w:rsidR="00F04312" w:rsidRDefault="00E4377C" w:rsidP="0002068C">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F04312" w:rsidRPr="00F04312" w:rsidRDefault="00F04312" w:rsidP="0002068C">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Abstract</w:t>
      </w:r>
    </w:p>
    <w:p w:rsidR="000D179B" w:rsidRDefault="000604F3" w:rsidP="000604F3">
      <w:pPr>
        <w:spacing w:line="480" w:lineRule="auto"/>
        <w:rPr>
          <w:rFonts w:ascii="Times New Roman" w:hAnsi="Times New Roman" w:cs="Times New Roman"/>
          <w:sz w:val="24"/>
          <w:szCs w:val="24"/>
        </w:rPr>
      </w:pPr>
      <w:r w:rsidRPr="000604F3">
        <w:rPr>
          <w:rFonts w:ascii="Times New Roman" w:hAnsi="Times New Roman" w:cs="Times New Roman"/>
          <w:sz w:val="24"/>
          <w:szCs w:val="24"/>
        </w:rPr>
        <w:t>The United States of America leads in the number of people locked up, with Illinois among the leading states with high incarceration rates. Compared to other wealthy democracies, Illinois locks up 564 out of 100,000 people in different facilities, including immigration detention, jails, prisons, and the juvenile justice system (Initiative, 2020). There are about 76,000 people locked up in various facilities in Illinois. Also, the number of people affected by county and city jails goes does up to 173,000 each year. The people in Illinois cycle through the justice system relatively quickly compared to other states i</w:t>
      </w:r>
      <w:r>
        <w:rPr>
          <w:rFonts w:ascii="Times New Roman" w:hAnsi="Times New Roman" w:cs="Times New Roman"/>
          <w:sz w:val="24"/>
          <w:szCs w:val="24"/>
        </w:rPr>
        <w:t xml:space="preserve">n America. </w:t>
      </w:r>
    </w:p>
    <w:p w:rsidR="000604F3" w:rsidRPr="000604F3" w:rsidRDefault="000604F3" w:rsidP="000604F3">
      <w:pPr>
        <w:spacing w:line="480" w:lineRule="auto"/>
        <w:rPr>
          <w:rFonts w:ascii="Times New Roman" w:hAnsi="Times New Roman" w:cs="Times New Roman"/>
          <w:sz w:val="24"/>
          <w:szCs w:val="24"/>
        </w:rPr>
      </w:pPr>
      <w:r w:rsidRPr="000604F3">
        <w:rPr>
          <w:rFonts w:ascii="Times New Roman" w:hAnsi="Times New Roman" w:cs="Times New Roman"/>
          <w:sz w:val="24"/>
          <w:szCs w:val="24"/>
        </w:rPr>
        <w:t>The rate of imprisonment in the last 40 years has increased significantly. The jail growth is due to pre-trial policies that have seen more people locked up in jails than before. Furthermore, racial discrimination is quite significant in the Illinois justice system, with Blacks holding the majority of the population. In a rate per 100,000 people, Blacks have 2,128 people, followed by American Indians at 821, Hispanic at 472, and whites at 258. Blacks represent a majority of the population in the justice system, while Whites are underrepresented. From federal and state prisons, local jails, parole, probation, youth, and involuntary commitment, Illinois holds around 216,000 of its residents. This paper seeks to study the Illinois penal system, to explain the growing numbers over the years, racial disparities, policies, and laws that affect its residents.</w:t>
      </w:r>
    </w:p>
    <w:p w:rsidR="000604F3" w:rsidRDefault="000604F3" w:rsidP="000604F3">
      <w:pPr>
        <w:spacing w:line="480" w:lineRule="auto"/>
        <w:ind w:left="3600"/>
        <w:rPr>
          <w:rFonts w:ascii="Times New Roman" w:hAnsi="Times New Roman" w:cs="Times New Roman"/>
          <w:sz w:val="24"/>
          <w:szCs w:val="24"/>
        </w:rPr>
      </w:pPr>
    </w:p>
    <w:p w:rsidR="000604F3" w:rsidRDefault="000604F3" w:rsidP="000604F3">
      <w:pPr>
        <w:spacing w:line="480" w:lineRule="auto"/>
        <w:ind w:left="3600"/>
        <w:rPr>
          <w:rFonts w:ascii="Times New Roman" w:hAnsi="Times New Roman" w:cs="Times New Roman"/>
          <w:sz w:val="24"/>
          <w:szCs w:val="24"/>
        </w:rPr>
      </w:pPr>
    </w:p>
    <w:p w:rsidR="000604F3" w:rsidRPr="000604F3" w:rsidRDefault="000604F3" w:rsidP="001B4EF6">
      <w:pPr>
        <w:spacing w:line="480" w:lineRule="auto"/>
        <w:rPr>
          <w:rFonts w:ascii="Times New Roman" w:hAnsi="Times New Roman" w:cs="Times New Roman"/>
          <w:sz w:val="24"/>
          <w:szCs w:val="24"/>
        </w:rPr>
      </w:pPr>
      <w:r w:rsidRPr="000604F3">
        <w:rPr>
          <w:rFonts w:ascii="Times New Roman" w:hAnsi="Times New Roman" w:cs="Times New Roman"/>
          <w:sz w:val="24"/>
          <w:szCs w:val="24"/>
        </w:rPr>
        <w:t>There are 102 counties, in the state of Illinois, with each county operating its criminal justice system independently with statewide authorities. The Administrative Office of the Illinois courts oversees the court services departments and probation. The Illinois Department of Correct</w:t>
      </w:r>
      <w:r w:rsidR="000056A9">
        <w:rPr>
          <w:rFonts w:ascii="Times New Roman" w:hAnsi="Times New Roman" w:cs="Times New Roman"/>
          <w:sz w:val="24"/>
          <w:szCs w:val="24"/>
        </w:rPr>
        <w:t xml:space="preserve">ions </w:t>
      </w:r>
      <w:r w:rsidR="000056A9">
        <w:rPr>
          <w:rFonts w:ascii="Times New Roman" w:hAnsi="Times New Roman" w:cs="Times New Roman"/>
          <w:sz w:val="24"/>
          <w:szCs w:val="24"/>
        </w:rPr>
        <w:lastRenderedPageBreak/>
        <w:t xml:space="preserve">oversees </w:t>
      </w:r>
      <w:r w:rsidRPr="000604F3">
        <w:rPr>
          <w:rFonts w:ascii="Times New Roman" w:hAnsi="Times New Roman" w:cs="Times New Roman"/>
          <w:sz w:val="24"/>
          <w:szCs w:val="24"/>
        </w:rPr>
        <w:t xml:space="preserve">offenders </w:t>
      </w:r>
      <w:r w:rsidR="000056A9">
        <w:rPr>
          <w:rFonts w:ascii="Times New Roman" w:hAnsi="Times New Roman" w:cs="Times New Roman"/>
          <w:sz w:val="24"/>
          <w:szCs w:val="24"/>
        </w:rPr>
        <w:t xml:space="preserve">and state prisons on </w:t>
      </w:r>
      <w:r w:rsidRPr="000604F3">
        <w:rPr>
          <w:rFonts w:ascii="Times New Roman" w:hAnsi="Times New Roman" w:cs="Times New Roman"/>
          <w:sz w:val="24"/>
          <w:szCs w:val="24"/>
        </w:rPr>
        <w:t>supervised release</w:t>
      </w:r>
      <w:r w:rsidR="000056A9">
        <w:rPr>
          <w:rFonts w:ascii="Times New Roman" w:hAnsi="Times New Roman" w:cs="Times New Roman"/>
          <w:sz w:val="24"/>
          <w:szCs w:val="24"/>
        </w:rPr>
        <w:t xml:space="preserve"> that is mandatory</w:t>
      </w:r>
      <w:r w:rsidRPr="000604F3">
        <w:rPr>
          <w:rFonts w:ascii="Times New Roman" w:hAnsi="Times New Roman" w:cs="Times New Roman"/>
          <w:sz w:val="24"/>
          <w:szCs w:val="24"/>
        </w:rPr>
        <w:t xml:space="preserve">. Each county comprises a network of state and local entities in their criminal justice system. The entities include the Illinois State Police, county clerks, county jails, municipal lockups, Illinois Department of Corrections, among many. </w:t>
      </w:r>
    </w:p>
    <w:p w:rsidR="000604F3" w:rsidRPr="000604F3" w:rsidRDefault="000604F3" w:rsidP="001B4EF6">
      <w:pPr>
        <w:spacing w:line="480" w:lineRule="auto"/>
        <w:rPr>
          <w:rFonts w:ascii="Times New Roman" w:hAnsi="Times New Roman" w:cs="Times New Roman"/>
          <w:sz w:val="24"/>
          <w:szCs w:val="24"/>
        </w:rPr>
      </w:pPr>
      <w:r w:rsidRPr="000604F3">
        <w:rPr>
          <w:rFonts w:ascii="Times New Roman" w:hAnsi="Times New Roman" w:cs="Times New Roman"/>
          <w:sz w:val="24"/>
          <w:szCs w:val="24"/>
        </w:rPr>
        <w:t xml:space="preserve">Involvement in the Illinois criminal justice system begins when a person alleges to have violated the state criminal law. The police then take the individual into custody when they believe there was probable cause. The police officer completes a complaint document to which the accused is informed of the nature of its charges. The court process then begins after filing. </w:t>
      </w:r>
    </w:p>
    <w:p w:rsidR="000604F3" w:rsidRPr="000604F3" w:rsidRDefault="000604F3" w:rsidP="001B4EF6">
      <w:pPr>
        <w:spacing w:line="480" w:lineRule="auto"/>
        <w:rPr>
          <w:rFonts w:ascii="Times New Roman" w:hAnsi="Times New Roman" w:cs="Times New Roman"/>
          <w:sz w:val="24"/>
          <w:szCs w:val="24"/>
        </w:rPr>
      </w:pPr>
      <w:r w:rsidRPr="000604F3">
        <w:rPr>
          <w:rFonts w:ascii="Times New Roman" w:hAnsi="Times New Roman" w:cs="Times New Roman"/>
          <w:sz w:val="24"/>
          <w:szCs w:val="24"/>
        </w:rPr>
        <w:t xml:space="preserve">The Illinois state has assigned </w:t>
      </w:r>
      <w:r w:rsidR="000056A9">
        <w:rPr>
          <w:rFonts w:ascii="Times New Roman" w:hAnsi="Times New Roman" w:cs="Times New Roman"/>
          <w:sz w:val="24"/>
          <w:szCs w:val="24"/>
        </w:rPr>
        <w:t xml:space="preserve">teams and task forces that are </w:t>
      </w:r>
      <w:r w:rsidRPr="000604F3">
        <w:rPr>
          <w:rFonts w:ascii="Times New Roman" w:hAnsi="Times New Roman" w:cs="Times New Roman"/>
          <w:sz w:val="24"/>
          <w:szCs w:val="24"/>
        </w:rPr>
        <w:t>multi-disciplinary and multi-juris</w:t>
      </w:r>
      <w:r w:rsidR="000056A9">
        <w:rPr>
          <w:rFonts w:ascii="Times New Roman" w:hAnsi="Times New Roman" w:cs="Times New Roman"/>
          <w:sz w:val="24"/>
          <w:szCs w:val="24"/>
        </w:rPr>
        <w:t xml:space="preserve">dictional </w:t>
      </w:r>
      <w:r w:rsidR="00B8746F">
        <w:rPr>
          <w:rFonts w:ascii="Times New Roman" w:hAnsi="Times New Roman" w:cs="Times New Roman"/>
          <w:sz w:val="24"/>
          <w:szCs w:val="24"/>
        </w:rPr>
        <w:t>to</w:t>
      </w:r>
      <w:r w:rsidRPr="000604F3">
        <w:rPr>
          <w:rFonts w:ascii="Times New Roman" w:hAnsi="Times New Roman" w:cs="Times New Roman"/>
          <w:sz w:val="24"/>
          <w:szCs w:val="24"/>
        </w:rPr>
        <w:t xml:space="preserve"> address specific types of cases. The teams and task force comprises of concerned citizens, prosecutors, non-profit agencies, and law enforcement who gather efforts to tackle specific crime issues. The groups include the Illinois motor vehicle theft task forces, </w:t>
      </w:r>
      <w:r w:rsidR="00B8746F" w:rsidRPr="000604F3">
        <w:rPr>
          <w:rFonts w:ascii="Times New Roman" w:hAnsi="Times New Roman" w:cs="Times New Roman"/>
          <w:sz w:val="24"/>
          <w:szCs w:val="24"/>
        </w:rPr>
        <w:t>multi-disciplinary teams</w:t>
      </w:r>
      <w:r w:rsidR="00B8746F">
        <w:rPr>
          <w:rFonts w:ascii="Times New Roman" w:hAnsi="Times New Roman" w:cs="Times New Roman"/>
          <w:sz w:val="24"/>
          <w:szCs w:val="24"/>
        </w:rPr>
        <w:t xml:space="preserve">, and </w:t>
      </w:r>
      <w:r w:rsidRPr="000604F3">
        <w:rPr>
          <w:rFonts w:ascii="Times New Roman" w:hAnsi="Times New Roman" w:cs="Times New Roman"/>
          <w:sz w:val="24"/>
          <w:szCs w:val="24"/>
        </w:rPr>
        <w:t>Illinois l</w:t>
      </w:r>
      <w:r w:rsidR="00B8746F">
        <w:rPr>
          <w:rFonts w:ascii="Times New Roman" w:hAnsi="Times New Roman" w:cs="Times New Roman"/>
          <w:sz w:val="24"/>
          <w:szCs w:val="24"/>
        </w:rPr>
        <w:t>aw enforcement task forces.</w:t>
      </w:r>
    </w:p>
    <w:p w:rsidR="000604F3" w:rsidRPr="000604F3" w:rsidRDefault="000604F3" w:rsidP="001B4EF6">
      <w:pPr>
        <w:spacing w:line="480" w:lineRule="auto"/>
        <w:rPr>
          <w:rFonts w:ascii="Times New Roman" w:hAnsi="Times New Roman" w:cs="Times New Roman"/>
          <w:sz w:val="24"/>
          <w:szCs w:val="24"/>
        </w:rPr>
      </w:pPr>
      <w:r w:rsidRPr="000604F3">
        <w:rPr>
          <w:rFonts w:ascii="Times New Roman" w:hAnsi="Times New Roman" w:cs="Times New Roman"/>
          <w:sz w:val="24"/>
          <w:szCs w:val="24"/>
        </w:rPr>
        <w:t>The state of Illinois has five classes of felony and three classes of misdemeanor categorized by degree of severity</w:t>
      </w:r>
      <w:r w:rsidR="00B8746F">
        <w:rPr>
          <w:rFonts w:ascii="Times New Roman" w:hAnsi="Times New Roman" w:cs="Times New Roman"/>
          <w:sz w:val="24"/>
          <w:szCs w:val="24"/>
        </w:rPr>
        <w:t xml:space="preserve"> </w:t>
      </w:r>
      <w:proofErr w:type="gramStart"/>
      <w:r w:rsidRPr="000604F3">
        <w:rPr>
          <w:rFonts w:ascii="Times New Roman" w:hAnsi="Times New Roman" w:cs="Times New Roman"/>
          <w:sz w:val="24"/>
          <w:szCs w:val="24"/>
        </w:rPr>
        <w:t>( "</w:t>
      </w:r>
      <w:proofErr w:type="gramEnd"/>
      <w:r w:rsidRPr="000604F3">
        <w:rPr>
          <w:rFonts w:ascii="Times New Roman" w:hAnsi="Times New Roman" w:cs="Times New Roman"/>
          <w:sz w:val="24"/>
          <w:szCs w:val="24"/>
        </w:rPr>
        <w:t xml:space="preserve">Understanding Illinois' Criminal Justice System", 2020). The least severe felonies are class 4 that includes assault, DUIs, and stalking, and many others. Class 3 of felonies involve serious crimes like criminal abortion, aggravated assault, and involuntary manslaughter. Class 2 of felonies are serious crimes such as arson, kidnapping, bribery. Class 4 are very serious crimes like sexual assault, cannabis trafficking, and promoting juvenile prostitution. Class X are the most serious types of crimes like murder, terrorism, armed robbery, and treason. </w:t>
      </w:r>
    </w:p>
    <w:p w:rsidR="001B4EF6" w:rsidRDefault="000604F3" w:rsidP="001B4EF6">
      <w:pPr>
        <w:spacing w:line="480" w:lineRule="auto"/>
        <w:rPr>
          <w:rFonts w:ascii="Times New Roman" w:hAnsi="Times New Roman" w:cs="Times New Roman"/>
          <w:sz w:val="24"/>
          <w:szCs w:val="24"/>
        </w:rPr>
      </w:pPr>
      <w:r w:rsidRPr="000604F3">
        <w:rPr>
          <w:rFonts w:ascii="Times New Roman" w:hAnsi="Times New Roman" w:cs="Times New Roman"/>
          <w:sz w:val="24"/>
          <w:szCs w:val="24"/>
        </w:rPr>
        <w:t xml:space="preserve">Misdemeanors in Illinois fall into three classes depending on their severity. Class A is the most serious type that includes endangering the life or health of a child, battery, DUIs, prostitution, </w:t>
      </w:r>
      <w:r w:rsidRPr="000604F3">
        <w:rPr>
          <w:rFonts w:ascii="Times New Roman" w:hAnsi="Times New Roman" w:cs="Times New Roman"/>
          <w:sz w:val="24"/>
          <w:szCs w:val="24"/>
        </w:rPr>
        <w:lastRenderedPageBreak/>
        <w:t>public indecency, and many more. Class B misdemeanors are serious types such as littering, harassment by telephone, and computer tampering. Class C misdemeanors are the least serious type like educational intimidation, improper use of registration, di</w:t>
      </w:r>
      <w:r w:rsidR="001B4EF6">
        <w:rPr>
          <w:rFonts w:ascii="Times New Roman" w:hAnsi="Times New Roman" w:cs="Times New Roman"/>
          <w:sz w:val="24"/>
          <w:szCs w:val="24"/>
        </w:rPr>
        <w:t xml:space="preserve">sorderly conduct, and assault. </w:t>
      </w:r>
    </w:p>
    <w:p w:rsidR="000604F3" w:rsidRPr="000604F3" w:rsidRDefault="000604F3" w:rsidP="001B4EF6">
      <w:pPr>
        <w:spacing w:line="480" w:lineRule="auto"/>
        <w:rPr>
          <w:rFonts w:ascii="Times New Roman" w:hAnsi="Times New Roman" w:cs="Times New Roman"/>
          <w:sz w:val="24"/>
          <w:szCs w:val="24"/>
        </w:rPr>
      </w:pPr>
      <w:r w:rsidRPr="000604F3">
        <w:rPr>
          <w:rFonts w:ascii="Times New Roman" w:hAnsi="Times New Roman" w:cs="Times New Roman"/>
          <w:sz w:val="24"/>
          <w:szCs w:val="24"/>
        </w:rPr>
        <w:t xml:space="preserve">The Illinois judicial structure has three tiers: Illinois Supreme courts, appellate courts, and the trial or circuit courts. The Circuit Courts are comprised of 23 judicial courts of Illinois and hear and resolves the majority of the civil and criminal cases as the courts exercise original jurisdiction. The </w:t>
      </w:r>
      <w:r w:rsidR="00ED40CA">
        <w:rPr>
          <w:rFonts w:ascii="Times New Roman" w:hAnsi="Times New Roman" w:cs="Times New Roman"/>
          <w:sz w:val="24"/>
          <w:szCs w:val="24"/>
        </w:rPr>
        <w:t>two types of judges found</w:t>
      </w:r>
      <w:r w:rsidRPr="000604F3">
        <w:rPr>
          <w:rFonts w:ascii="Times New Roman" w:hAnsi="Times New Roman" w:cs="Times New Roman"/>
          <w:sz w:val="24"/>
          <w:szCs w:val="24"/>
        </w:rPr>
        <w:t xml:space="preserve"> circuit court are the </w:t>
      </w:r>
      <w:r w:rsidR="00B41D53" w:rsidRPr="000604F3">
        <w:rPr>
          <w:rFonts w:ascii="Times New Roman" w:hAnsi="Times New Roman" w:cs="Times New Roman"/>
          <w:sz w:val="24"/>
          <w:szCs w:val="24"/>
        </w:rPr>
        <w:t xml:space="preserve">Associate judges </w:t>
      </w:r>
      <w:r w:rsidR="00B41D53">
        <w:rPr>
          <w:rFonts w:ascii="Times New Roman" w:hAnsi="Times New Roman" w:cs="Times New Roman"/>
          <w:sz w:val="24"/>
          <w:szCs w:val="24"/>
        </w:rPr>
        <w:t>and Circuit judges</w:t>
      </w:r>
      <w:r w:rsidRPr="000604F3">
        <w:rPr>
          <w:rFonts w:ascii="Times New Roman" w:hAnsi="Times New Roman" w:cs="Times New Roman"/>
          <w:sz w:val="24"/>
          <w:szCs w:val="24"/>
        </w:rPr>
        <w:t xml:space="preserve"> ("Understanding Illinois' Criminal Justice System", 2020). </w:t>
      </w:r>
    </w:p>
    <w:p w:rsidR="000604F3" w:rsidRPr="000604F3" w:rsidRDefault="000604F3" w:rsidP="001B4EF6">
      <w:pPr>
        <w:spacing w:line="480" w:lineRule="auto"/>
        <w:rPr>
          <w:rFonts w:ascii="Times New Roman" w:hAnsi="Times New Roman" w:cs="Times New Roman"/>
          <w:sz w:val="24"/>
          <w:szCs w:val="24"/>
        </w:rPr>
      </w:pPr>
      <w:r w:rsidRPr="000604F3">
        <w:rPr>
          <w:rFonts w:ascii="Times New Roman" w:hAnsi="Times New Roman" w:cs="Times New Roman"/>
          <w:sz w:val="24"/>
          <w:szCs w:val="24"/>
        </w:rPr>
        <w:t xml:space="preserve">The appellate court comprises of five Judicial Districts. The appellate courts affirm decisions in the trial court if there are no errors in law application, or the error is too minimal to affect the trial outcome. A significant error in the application of the law can lead to the court reversing decisions made by the trial courts or remand the case for new trails. The highest court in the state </w:t>
      </w:r>
      <w:r w:rsidR="00ED40CA">
        <w:rPr>
          <w:rFonts w:ascii="Times New Roman" w:hAnsi="Times New Roman" w:cs="Times New Roman"/>
          <w:sz w:val="24"/>
          <w:szCs w:val="24"/>
        </w:rPr>
        <w:t xml:space="preserve">is the </w:t>
      </w:r>
      <w:r w:rsidR="00ED40CA" w:rsidRPr="000604F3">
        <w:rPr>
          <w:rFonts w:ascii="Times New Roman" w:hAnsi="Times New Roman" w:cs="Times New Roman"/>
          <w:sz w:val="24"/>
          <w:szCs w:val="24"/>
        </w:rPr>
        <w:t xml:space="preserve">Illinois Supreme Court </w:t>
      </w:r>
      <w:r w:rsidRPr="000604F3">
        <w:rPr>
          <w:rFonts w:ascii="Times New Roman" w:hAnsi="Times New Roman" w:cs="Times New Roman"/>
          <w:sz w:val="24"/>
          <w:szCs w:val="24"/>
        </w:rPr>
        <w:t xml:space="preserve">where appellate court cases are channeled to, and in some cases from the Circuit Court when the death penalty is involved. </w:t>
      </w:r>
    </w:p>
    <w:p w:rsidR="000604F3" w:rsidRPr="000604F3" w:rsidRDefault="000604F3" w:rsidP="001B4EF6">
      <w:pPr>
        <w:spacing w:line="480" w:lineRule="auto"/>
        <w:rPr>
          <w:rFonts w:ascii="Times New Roman" w:hAnsi="Times New Roman" w:cs="Times New Roman"/>
          <w:sz w:val="24"/>
          <w:szCs w:val="24"/>
        </w:rPr>
      </w:pPr>
      <w:r w:rsidRPr="000604F3">
        <w:rPr>
          <w:rFonts w:ascii="Times New Roman" w:hAnsi="Times New Roman" w:cs="Times New Roman"/>
          <w:sz w:val="24"/>
          <w:szCs w:val="24"/>
        </w:rPr>
        <w:t>There are sp</w:t>
      </w:r>
      <w:r w:rsidR="005C0BD3">
        <w:rPr>
          <w:rFonts w:ascii="Times New Roman" w:hAnsi="Times New Roman" w:cs="Times New Roman"/>
          <w:sz w:val="24"/>
          <w:szCs w:val="24"/>
        </w:rPr>
        <w:t xml:space="preserve">ecial courts in Illinois that address issues in </w:t>
      </w:r>
      <w:r w:rsidRPr="000604F3">
        <w:rPr>
          <w:rFonts w:ascii="Times New Roman" w:hAnsi="Times New Roman" w:cs="Times New Roman"/>
          <w:sz w:val="24"/>
          <w:szCs w:val="24"/>
        </w:rPr>
        <w:t>special populations a</w:t>
      </w:r>
      <w:r w:rsidR="00370BC2">
        <w:rPr>
          <w:rFonts w:ascii="Times New Roman" w:hAnsi="Times New Roman" w:cs="Times New Roman"/>
          <w:sz w:val="24"/>
          <w:szCs w:val="24"/>
        </w:rPr>
        <w:t xml:space="preserve">nd analyze </w:t>
      </w:r>
      <w:r w:rsidR="005C0BD3">
        <w:rPr>
          <w:rFonts w:ascii="Times New Roman" w:hAnsi="Times New Roman" w:cs="Times New Roman"/>
          <w:sz w:val="24"/>
          <w:szCs w:val="24"/>
        </w:rPr>
        <w:t>offensive</w:t>
      </w:r>
      <w:r w:rsidRPr="000604F3">
        <w:rPr>
          <w:rFonts w:ascii="Times New Roman" w:hAnsi="Times New Roman" w:cs="Times New Roman"/>
          <w:sz w:val="24"/>
          <w:szCs w:val="24"/>
        </w:rPr>
        <w:t xml:space="preserve"> behavior</w:t>
      </w:r>
      <w:r w:rsidR="005C0BD3">
        <w:rPr>
          <w:rFonts w:ascii="Times New Roman" w:hAnsi="Times New Roman" w:cs="Times New Roman"/>
          <w:sz w:val="24"/>
          <w:szCs w:val="24"/>
        </w:rPr>
        <w:t>s</w:t>
      </w:r>
      <w:r w:rsidR="00370BC2">
        <w:rPr>
          <w:rFonts w:ascii="Times New Roman" w:hAnsi="Times New Roman" w:cs="Times New Roman"/>
          <w:sz w:val="24"/>
          <w:szCs w:val="24"/>
        </w:rPr>
        <w:t xml:space="preserve"> and</w:t>
      </w:r>
      <w:r w:rsidRPr="000604F3">
        <w:rPr>
          <w:rFonts w:ascii="Times New Roman" w:hAnsi="Times New Roman" w:cs="Times New Roman"/>
          <w:sz w:val="24"/>
          <w:szCs w:val="24"/>
        </w:rPr>
        <w:t xml:space="preserve"> </w:t>
      </w:r>
      <w:r w:rsidR="00370BC2">
        <w:rPr>
          <w:rFonts w:ascii="Times New Roman" w:hAnsi="Times New Roman" w:cs="Times New Roman"/>
          <w:sz w:val="24"/>
          <w:szCs w:val="24"/>
        </w:rPr>
        <w:t xml:space="preserve">recommend treatment </w:t>
      </w:r>
      <w:r w:rsidRPr="000604F3">
        <w:rPr>
          <w:rFonts w:ascii="Times New Roman" w:hAnsi="Times New Roman" w:cs="Times New Roman"/>
          <w:sz w:val="24"/>
          <w:szCs w:val="24"/>
        </w:rPr>
        <w:t>(</w:t>
      </w:r>
      <w:proofErr w:type="spellStart"/>
      <w:r w:rsidRPr="000604F3">
        <w:rPr>
          <w:rFonts w:ascii="Times New Roman" w:hAnsi="Times New Roman" w:cs="Times New Roman"/>
          <w:sz w:val="24"/>
          <w:szCs w:val="24"/>
        </w:rPr>
        <w:t>Afeef</w:t>
      </w:r>
      <w:proofErr w:type="spellEnd"/>
      <w:r w:rsidRPr="000604F3">
        <w:rPr>
          <w:rFonts w:ascii="Times New Roman" w:hAnsi="Times New Roman" w:cs="Times New Roman"/>
          <w:sz w:val="24"/>
          <w:szCs w:val="24"/>
        </w:rPr>
        <w:t xml:space="preserve">, </w:t>
      </w:r>
      <w:proofErr w:type="spellStart"/>
      <w:r w:rsidRPr="000604F3">
        <w:rPr>
          <w:rFonts w:ascii="Times New Roman" w:hAnsi="Times New Roman" w:cs="Times New Roman"/>
          <w:sz w:val="24"/>
          <w:szCs w:val="24"/>
        </w:rPr>
        <w:t>Bostwick</w:t>
      </w:r>
      <w:proofErr w:type="spellEnd"/>
      <w:r w:rsidRPr="000604F3">
        <w:rPr>
          <w:rFonts w:ascii="Times New Roman" w:hAnsi="Times New Roman" w:cs="Times New Roman"/>
          <w:sz w:val="24"/>
          <w:szCs w:val="24"/>
        </w:rPr>
        <w:t>, Kim, &amp; Reichert. 2012). The cou</w:t>
      </w:r>
      <w:r w:rsidR="009E46D4">
        <w:rPr>
          <w:rFonts w:ascii="Times New Roman" w:hAnsi="Times New Roman" w:cs="Times New Roman"/>
          <w:sz w:val="24"/>
          <w:szCs w:val="24"/>
        </w:rPr>
        <w:t>rts include mental health, drug</w:t>
      </w:r>
      <w:r w:rsidRPr="000604F3">
        <w:rPr>
          <w:rFonts w:ascii="Times New Roman" w:hAnsi="Times New Roman" w:cs="Times New Roman"/>
          <w:sz w:val="24"/>
          <w:szCs w:val="24"/>
        </w:rPr>
        <w:t>, and veteran co</w:t>
      </w:r>
      <w:r w:rsidR="009E46D4">
        <w:rPr>
          <w:rFonts w:ascii="Times New Roman" w:hAnsi="Times New Roman" w:cs="Times New Roman"/>
          <w:sz w:val="24"/>
          <w:szCs w:val="24"/>
        </w:rPr>
        <w:t>urts. The special courts offer treatment and supervision in a balanced proportion to</w:t>
      </w:r>
      <w:r w:rsidR="00D24B12">
        <w:rPr>
          <w:rFonts w:ascii="Times New Roman" w:hAnsi="Times New Roman" w:cs="Times New Roman"/>
          <w:sz w:val="24"/>
          <w:szCs w:val="24"/>
        </w:rPr>
        <w:t xml:space="preserve"> help offenders establish themselves as important</w:t>
      </w:r>
      <w:r w:rsidR="006D6236">
        <w:rPr>
          <w:rFonts w:ascii="Times New Roman" w:hAnsi="Times New Roman" w:cs="Times New Roman"/>
          <w:sz w:val="24"/>
          <w:szCs w:val="24"/>
        </w:rPr>
        <w:t xml:space="preserve"> members in the </w:t>
      </w:r>
      <w:r w:rsidRPr="000604F3">
        <w:rPr>
          <w:rFonts w:ascii="Times New Roman" w:hAnsi="Times New Roman" w:cs="Times New Roman"/>
          <w:sz w:val="24"/>
          <w:szCs w:val="24"/>
        </w:rPr>
        <w:t>society through a bal</w:t>
      </w:r>
      <w:r w:rsidR="006D6236">
        <w:rPr>
          <w:rFonts w:ascii="Times New Roman" w:hAnsi="Times New Roman" w:cs="Times New Roman"/>
          <w:sz w:val="24"/>
          <w:szCs w:val="24"/>
        </w:rPr>
        <w:t xml:space="preserve">anced approach of </w:t>
      </w:r>
      <w:r w:rsidRPr="000604F3">
        <w:rPr>
          <w:rFonts w:ascii="Times New Roman" w:hAnsi="Times New Roman" w:cs="Times New Roman"/>
          <w:sz w:val="24"/>
          <w:szCs w:val="24"/>
        </w:rPr>
        <w:t>supervision</w:t>
      </w:r>
      <w:r w:rsidR="006D6236">
        <w:rPr>
          <w:rFonts w:ascii="Times New Roman" w:hAnsi="Times New Roman" w:cs="Times New Roman"/>
          <w:sz w:val="24"/>
          <w:szCs w:val="24"/>
        </w:rPr>
        <w:t xml:space="preserve"> and treatment</w:t>
      </w:r>
      <w:r w:rsidRPr="000604F3">
        <w:rPr>
          <w:rFonts w:ascii="Times New Roman" w:hAnsi="Times New Roman" w:cs="Times New Roman"/>
          <w:sz w:val="24"/>
          <w:szCs w:val="24"/>
        </w:rPr>
        <w:t>.</w:t>
      </w:r>
    </w:p>
    <w:p w:rsidR="000604F3" w:rsidRPr="000604F3" w:rsidRDefault="000604F3" w:rsidP="001B4EF6">
      <w:pPr>
        <w:spacing w:line="480" w:lineRule="auto"/>
        <w:rPr>
          <w:rFonts w:ascii="Times New Roman" w:hAnsi="Times New Roman" w:cs="Times New Roman"/>
          <w:sz w:val="24"/>
          <w:szCs w:val="24"/>
        </w:rPr>
      </w:pPr>
      <w:r w:rsidRPr="000604F3">
        <w:rPr>
          <w:rFonts w:ascii="Times New Roman" w:hAnsi="Times New Roman" w:cs="Times New Roman"/>
          <w:sz w:val="24"/>
          <w:szCs w:val="24"/>
        </w:rPr>
        <w:t xml:space="preserve">Pretrial activities in the state of Illinois include criminal charges, preliminary hearing, indictment by Grand Jury, followed by pre-trial motions and preparations.  The next step is the trial process, </w:t>
      </w:r>
      <w:r w:rsidRPr="000604F3">
        <w:rPr>
          <w:rFonts w:ascii="Times New Roman" w:hAnsi="Times New Roman" w:cs="Times New Roman"/>
          <w:sz w:val="24"/>
          <w:szCs w:val="24"/>
        </w:rPr>
        <w:lastRenderedPageBreak/>
        <w:t>which encompasses jury and bench trials, failure to appear in court, fitness to</w:t>
      </w:r>
      <w:r w:rsidR="00E46725">
        <w:rPr>
          <w:rFonts w:ascii="Times New Roman" w:hAnsi="Times New Roman" w:cs="Times New Roman"/>
          <w:sz w:val="24"/>
          <w:szCs w:val="24"/>
        </w:rPr>
        <w:t xml:space="preserve"> stand trial, and the mental condition of the defendants at the time of the offense</w:t>
      </w:r>
      <w:r w:rsidRPr="000604F3">
        <w:rPr>
          <w:rFonts w:ascii="Times New Roman" w:hAnsi="Times New Roman" w:cs="Times New Roman"/>
          <w:sz w:val="24"/>
          <w:szCs w:val="24"/>
        </w:rPr>
        <w:t xml:space="preserve">. </w:t>
      </w:r>
    </w:p>
    <w:p w:rsidR="000604F3" w:rsidRPr="000604F3" w:rsidRDefault="000604F3" w:rsidP="001B4EF6">
      <w:pPr>
        <w:spacing w:line="480" w:lineRule="auto"/>
        <w:rPr>
          <w:rFonts w:ascii="Times New Roman" w:hAnsi="Times New Roman" w:cs="Times New Roman"/>
          <w:sz w:val="24"/>
          <w:szCs w:val="24"/>
        </w:rPr>
      </w:pPr>
      <w:r w:rsidRPr="000604F3">
        <w:rPr>
          <w:rFonts w:ascii="Times New Roman" w:hAnsi="Times New Roman" w:cs="Times New Roman"/>
          <w:sz w:val="24"/>
          <w:szCs w:val="24"/>
        </w:rPr>
        <w:t xml:space="preserve">Sentencing involves a variety of activities that begin with pre-sentence investigations, checking on the sentencing options that include court supervision, </w:t>
      </w:r>
      <w:r w:rsidR="00C87E89">
        <w:rPr>
          <w:rFonts w:ascii="Times New Roman" w:hAnsi="Times New Roman" w:cs="Times New Roman"/>
          <w:sz w:val="24"/>
          <w:szCs w:val="24"/>
        </w:rPr>
        <w:t>conditional discharge, probation</w:t>
      </w:r>
      <w:r w:rsidRPr="000604F3">
        <w:rPr>
          <w:rFonts w:ascii="Times New Roman" w:hAnsi="Times New Roman" w:cs="Times New Roman"/>
          <w:sz w:val="24"/>
          <w:szCs w:val="24"/>
        </w:rPr>
        <w:t xml:space="preserve">, home confinement, </w:t>
      </w:r>
      <w:r w:rsidR="00C87E89">
        <w:rPr>
          <w:rFonts w:ascii="Times New Roman" w:hAnsi="Times New Roman" w:cs="Times New Roman"/>
          <w:sz w:val="24"/>
          <w:szCs w:val="24"/>
        </w:rPr>
        <w:t xml:space="preserve">treatment, </w:t>
      </w:r>
      <w:r w:rsidRPr="000604F3">
        <w:rPr>
          <w:rFonts w:ascii="Times New Roman" w:hAnsi="Times New Roman" w:cs="Times New Roman"/>
          <w:sz w:val="24"/>
          <w:szCs w:val="24"/>
        </w:rPr>
        <w:t>el</w:t>
      </w:r>
      <w:r w:rsidR="00C87E89">
        <w:rPr>
          <w:rFonts w:ascii="Times New Roman" w:hAnsi="Times New Roman" w:cs="Times New Roman"/>
          <w:sz w:val="24"/>
          <w:szCs w:val="24"/>
        </w:rPr>
        <w:t xml:space="preserve">ectronic monitoring, </w:t>
      </w:r>
      <w:r w:rsidRPr="000604F3">
        <w:rPr>
          <w:rFonts w:ascii="Times New Roman" w:hAnsi="Times New Roman" w:cs="Times New Roman"/>
          <w:sz w:val="24"/>
          <w:szCs w:val="24"/>
        </w:rPr>
        <w:t xml:space="preserve">periodic imprisonment, </w:t>
      </w:r>
      <w:r w:rsidR="00C87E89">
        <w:rPr>
          <w:rFonts w:ascii="Times New Roman" w:hAnsi="Times New Roman" w:cs="Times New Roman"/>
          <w:sz w:val="24"/>
          <w:szCs w:val="24"/>
        </w:rPr>
        <w:t xml:space="preserve">prison, jail, </w:t>
      </w:r>
      <w:r w:rsidR="00A52626">
        <w:rPr>
          <w:rFonts w:ascii="Times New Roman" w:hAnsi="Times New Roman" w:cs="Times New Roman"/>
          <w:sz w:val="24"/>
          <w:szCs w:val="24"/>
        </w:rPr>
        <w:t xml:space="preserve">fines, impact incarceration, </w:t>
      </w:r>
      <w:r w:rsidRPr="000604F3">
        <w:rPr>
          <w:rFonts w:ascii="Times New Roman" w:hAnsi="Times New Roman" w:cs="Times New Roman"/>
          <w:sz w:val="24"/>
          <w:szCs w:val="24"/>
        </w:rPr>
        <w:t>among many other. There are criminal appeals where the defendants ask higher courts to examine the possibility of errors and if they determine the outcome of the case.</w:t>
      </w:r>
    </w:p>
    <w:p w:rsidR="000604F3" w:rsidRPr="000604F3" w:rsidRDefault="000604F3" w:rsidP="001B4EF6">
      <w:pPr>
        <w:spacing w:line="480" w:lineRule="auto"/>
        <w:rPr>
          <w:rFonts w:ascii="Times New Roman" w:hAnsi="Times New Roman" w:cs="Times New Roman"/>
          <w:sz w:val="24"/>
          <w:szCs w:val="24"/>
        </w:rPr>
      </w:pPr>
      <w:r w:rsidRPr="000604F3">
        <w:rPr>
          <w:rFonts w:ascii="Times New Roman" w:hAnsi="Times New Roman" w:cs="Times New Roman"/>
          <w:sz w:val="24"/>
          <w:szCs w:val="24"/>
        </w:rPr>
        <w:t>There are two main types of sentencing that the IDOC carries out on convicted felons in prison. One is the determinate sentencing when a judge imposes a fixed time of length to a correctional facility, although time served is shorter, often due to sentence credits. Intermediate sentencing is where convicted felons face a maximum or minimum amount of time they can stay in prison instead of a set of lengths. The parole board, the inmate's behavior play a role in determining the release date.</w:t>
      </w:r>
    </w:p>
    <w:p w:rsidR="000604F3" w:rsidRPr="000604F3" w:rsidRDefault="000604F3" w:rsidP="001B4EF6">
      <w:pPr>
        <w:spacing w:line="480" w:lineRule="auto"/>
        <w:rPr>
          <w:rFonts w:ascii="Times New Roman" w:hAnsi="Times New Roman" w:cs="Times New Roman"/>
          <w:sz w:val="24"/>
          <w:szCs w:val="24"/>
        </w:rPr>
      </w:pPr>
      <w:r w:rsidRPr="000604F3">
        <w:rPr>
          <w:rFonts w:ascii="Times New Roman" w:hAnsi="Times New Roman" w:cs="Times New Roman"/>
          <w:sz w:val="24"/>
          <w:szCs w:val="24"/>
        </w:rPr>
        <w:t xml:space="preserve">Post-incarceration supervision involves </w:t>
      </w:r>
      <w:r w:rsidR="00E46725">
        <w:rPr>
          <w:rFonts w:ascii="Times New Roman" w:hAnsi="Times New Roman" w:cs="Times New Roman"/>
          <w:sz w:val="24"/>
          <w:szCs w:val="24"/>
        </w:rPr>
        <w:t xml:space="preserve">parole agents from </w:t>
      </w:r>
      <w:r w:rsidR="005464AA">
        <w:rPr>
          <w:rFonts w:ascii="Times New Roman" w:hAnsi="Times New Roman" w:cs="Times New Roman"/>
          <w:sz w:val="24"/>
          <w:szCs w:val="24"/>
        </w:rPr>
        <w:t>IDOC</w:t>
      </w:r>
      <w:r w:rsidRPr="000604F3">
        <w:rPr>
          <w:rFonts w:ascii="Times New Roman" w:hAnsi="Times New Roman" w:cs="Times New Roman"/>
          <w:sz w:val="24"/>
          <w:szCs w:val="24"/>
        </w:rPr>
        <w:t xml:space="preserve"> monitoring</w:t>
      </w:r>
      <w:r w:rsidR="005464AA">
        <w:rPr>
          <w:rFonts w:ascii="Times New Roman" w:hAnsi="Times New Roman" w:cs="Times New Roman"/>
          <w:sz w:val="24"/>
          <w:szCs w:val="24"/>
        </w:rPr>
        <w:t xml:space="preserve"> inmates when</w:t>
      </w:r>
      <w:r w:rsidRPr="000604F3">
        <w:rPr>
          <w:rFonts w:ascii="Times New Roman" w:hAnsi="Times New Roman" w:cs="Times New Roman"/>
          <w:sz w:val="24"/>
          <w:szCs w:val="24"/>
        </w:rPr>
        <w:t xml:space="preserve"> release</w:t>
      </w:r>
      <w:r w:rsidR="005464AA">
        <w:rPr>
          <w:rFonts w:ascii="Times New Roman" w:hAnsi="Times New Roman" w:cs="Times New Roman"/>
          <w:sz w:val="24"/>
          <w:szCs w:val="24"/>
        </w:rPr>
        <w:t>d</w:t>
      </w:r>
      <w:r w:rsidRPr="000604F3">
        <w:rPr>
          <w:rFonts w:ascii="Times New Roman" w:hAnsi="Times New Roman" w:cs="Times New Roman"/>
          <w:sz w:val="24"/>
          <w:szCs w:val="24"/>
        </w:rPr>
        <w:t xml:space="preserve"> (</w:t>
      </w:r>
      <w:proofErr w:type="spellStart"/>
      <w:r w:rsidRPr="000604F3">
        <w:rPr>
          <w:rFonts w:ascii="Times New Roman" w:hAnsi="Times New Roman" w:cs="Times New Roman"/>
          <w:sz w:val="24"/>
          <w:szCs w:val="24"/>
        </w:rPr>
        <w:t>Afeef</w:t>
      </w:r>
      <w:proofErr w:type="spellEnd"/>
      <w:r w:rsidRPr="000604F3">
        <w:rPr>
          <w:rFonts w:ascii="Times New Roman" w:hAnsi="Times New Roman" w:cs="Times New Roman"/>
          <w:sz w:val="24"/>
          <w:szCs w:val="24"/>
        </w:rPr>
        <w:t xml:space="preserve">, </w:t>
      </w:r>
      <w:proofErr w:type="spellStart"/>
      <w:r w:rsidRPr="000604F3">
        <w:rPr>
          <w:rFonts w:ascii="Times New Roman" w:hAnsi="Times New Roman" w:cs="Times New Roman"/>
          <w:sz w:val="24"/>
          <w:szCs w:val="24"/>
        </w:rPr>
        <w:t>Bostwick</w:t>
      </w:r>
      <w:proofErr w:type="spellEnd"/>
      <w:r w:rsidRPr="000604F3">
        <w:rPr>
          <w:rFonts w:ascii="Times New Roman" w:hAnsi="Times New Roman" w:cs="Times New Roman"/>
          <w:sz w:val="24"/>
          <w:szCs w:val="24"/>
        </w:rPr>
        <w:t>, Kim, &amp; Reichert. 2012). An individual is discharged from the criminal justice system upon completion of a se</w:t>
      </w:r>
      <w:r w:rsidR="00A52626">
        <w:rPr>
          <w:rFonts w:ascii="Times New Roman" w:hAnsi="Times New Roman" w:cs="Times New Roman"/>
          <w:sz w:val="24"/>
          <w:szCs w:val="24"/>
        </w:rPr>
        <w:t>ntence. Individuals who do adhere to</w:t>
      </w:r>
      <w:r w:rsidR="005464AA">
        <w:rPr>
          <w:rFonts w:ascii="Times New Roman" w:hAnsi="Times New Roman" w:cs="Times New Roman"/>
          <w:sz w:val="24"/>
          <w:szCs w:val="24"/>
        </w:rPr>
        <w:t xml:space="preserve"> </w:t>
      </w:r>
      <w:r w:rsidRPr="000604F3">
        <w:rPr>
          <w:rFonts w:ascii="Times New Roman" w:hAnsi="Times New Roman" w:cs="Times New Roman"/>
          <w:sz w:val="24"/>
          <w:szCs w:val="24"/>
        </w:rPr>
        <w:t>probation</w:t>
      </w:r>
      <w:r w:rsidR="005464AA">
        <w:rPr>
          <w:rFonts w:ascii="Times New Roman" w:hAnsi="Times New Roman" w:cs="Times New Roman"/>
          <w:sz w:val="24"/>
          <w:szCs w:val="24"/>
        </w:rPr>
        <w:t xml:space="preserve"> conditions</w:t>
      </w:r>
      <w:r w:rsidR="00A52626">
        <w:rPr>
          <w:rFonts w:ascii="Times New Roman" w:hAnsi="Times New Roman" w:cs="Times New Roman"/>
          <w:sz w:val="24"/>
          <w:szCs w:val="24"/>
        </w:rPr>
        <w:t>, condition</w:t>
      </w:r>
      <w:r w:rsidR="00A94FA7">
        <w:rPr>
          <w:rFonts w:ascii="Times New Roman" w:hAnsi="Times New Roman" w:cs="Times New Roman"/>
          <w:sz w:val="24"/>
          <w:szCs w:val="24"/>
        </w:rPr>
        <w:t>s for</w:t>
      </w:r>
      <w:r w:rsidRPr="000604F3">
        <w:rPr>
          <w:rFonts w:ascii="Times New Roman" w:hAnsi="Times New Roman" w:cs="Times New Roman"/>
          <w:sz w:val="24"/>
          <w:szCs w:val="24"/>
        </w:rPr>
        <w:t xml:space="preserve"> discharge, parole, and cour</w:t>
      </w:r>
      <w:r w:rsidR="00A16634">
        <w:rPr>
          <w:rFonts w:ascii="Times New Roman" w:hAnsi="Times New Roman" w:cs="Times New Roman"/>
          <w:sz w:val="24"/>
          <w:szCs w:val="24"/>
        </w:rPr>
        <w:t xml:space="preserve">t supervision, </w:t>
      </w:r>
      <w:r w:rsidRPr="000604F3">
        <w:rPr>
          <w:rFonts w:ascii="Times New Roman" w:hAnsi="Times New Roman" w:cs="Times New Roman"/>
          <w:sz w:val="24"/>
          <w:szCs w:val="24"/>
        </w:rPr>
        <w:t xml:space="preserve">have their sentence or parole revoked. Having a criminal record makes it difficult to access services such as credit, housing, and employment. Illinois laws allow qualifying arrests, </w:t>
      </w:r>
      <w:r w:rsidR="00A16634">
        <w:rPr>
          <w:rFonts w:ascii="Times New Roman" w:hAnsi="Times New Roman" w:cs="Times New Roman"/>
          <w:sz w:val="24"/>
          <w:szCs w:val="24"/>
        </w:rPr>
        <w:t>convictions, and supervisions,</w:t>
      </w:r>
      <w:r w:rsidR="00162CB2">
        <w:rPr>
          <w:rFonts w:ascii="Times New Roman" w:hAnsi="Times New Roman" w:cs="Times New Roman"/>
          <w:sz w:val="24"/>
          <w:szCs w:val="24"/>
        </w:rPr>
        <w:t xml:space="preserve"> to be </w:t>
      </w:r>
      <w:r w:rsidRPr="000604F3">
        <w:rPr>
          <w:rFonts w:ascii="Times New Roman" w:hAnsi="Times New Roman" w:cs="Times New Roman"/>
          <w:sz w:val="24"/>
          <w:szCs w:val="24"/>
        </w:rPr>
        <w:t>sealed to a court order</w:t>
      </w:r>
      <w:r w:rsidR="00162CB2">
        <w:rPr>
          <w:rFonts w:ascii="Times New Roman" w:hAnsi="Times New Roman" w:cs="Times New Roman"/>
          <w:sz w:val="24"/>
          <w:szCs w:val="24"/>
        </w:rPr>
        <w:t xml:space="preserve"> or expunged</w:t>
      </w:r>
      <w:r w:rsidRPr="000604F3">
        <w:rPr>
          <w:rFonts w:ascii="Times New Roman" w:hAnsi="Times New Roman" w:cs="Times New Roman"/>
          <w:sz w:val="24"/>
          <w:szCs w:val="24"/>
        </w:rPr>
        <w:t xml:space="preserve">. As a result, the criminal records of an individual are destroyed. </w:t>
      </w:r>
    </w:p>
    <w:p w:rsidR="000604F3" w:rsidRPr="000604F3" w:rsidRDefault="000604F3" w:rsidP="001B4EF6">
      <w:pPr>
        <w:spacing w:line="480" w:lineRule="auto"/>
        <w:rPr>
          <w:rFonts w:ascii="Times New Roman" w:hAnsi="Times New Roman" w:cs="Times New Roman"/>
          <w:sz w:val="24"/>
          <w:szCs w:val="24"/>
        </w:rPr>
      </w:pPr>
      <w:r w:rsidRPr="000604F3">
        <w:rPr>
          <w:rFonts w:ascii="Times New Roman" w:hAnsi="Times New Roman" w:cs="Times New Roman"/>
          <w:sz w:val="24"/>
          <w:szCs w:val="24"/>
        </w:rPr>
        <w:lastRenderedPageBreak/>
        <w:t xml:space="preserve">The Illinois Department of Corrections (IDOC) spends an estimated $22,000which goes up to $37,000 a year for every person incarcerated ("Trends in Illinois Department of Corrections Spending and Prison Population | The Civic Federation", 2020). The general budget goes up to $1.5 billion, with most of the money allocated to prison facilities. An increase in violent crimes led to the prison population growing dramatically between the 1980s and 1990s. Other factors that led to the increased population include arrests for violent and non-violent crimes, increased recidivism, and increased sentences. The population, however, decreased from 2013 but was still high according to historical standards. </w:t>
      </w:r>
    </w:p>
    <w:p w:rsidR="000604F3" w:rsidRPr="000604F3" w:rsidRDefault="000604F3" w:rsidP="001B4EF6">
      <w:pPr>
        <w:spacing w:line="480" w:lineRule="auto"/>
        <w:rPr>
          <w:rFonts w:ascii="Times New Roman" w:hAnsi="Times New Roman" w:cs="Times New Roman"/>
          <w:sz w:val="24"/>
          <w:szCs w:val="24"/>
        </w:rPr>
      </w:pPr>
      <w:r w:rsidRPr="000604F3">
        <w:rPr>
          <w:rFonts w:ascii="Times New Roman" w:hAnsi="Times New Roman" w:cs="Times New Roman"/>
          <w:sz w:val="24"/>
          <w:szCs w:val="24"/>
        </w:rPr>
        <w:t>The decline in the prison population, however, did not reduce expenditure allocated to IDOC. The budget increased by 22% from $1.2 billion in 2011 to $1.5 billion in 2020, decreased between 2016 and 2017 because of the state budget impasse, and later increased in 2018. The number of employees in the penal system increased by 11% between 2011 and 2020. The reduction in the priso</w:t>
      </w:r>
      <w:r w:rsidR="00B42399">
        <w:rPr>
          <w:rFonts w:ascii="Times New Roman" w:hAnsi="Times New Roman" w:cs="Times New Roman"/>
          <w:sz w:val="24"/>
          <w:szCs w:val="24"/>
        </w:rPr>
        <w:t>n population is due to decrease in</w:t>
      </w:r>
      <w:r w:rsidRPr="000604F3">
        <w:rPr>
          <w:rFonts w:ascii="Times New Roman" w:hAnsi="Times New Roman" w:cs="Times New Roman"/>
          <w:sz w:val="24"/>
          <w:szCs w:val="24"/>
        </w:rPr>
        <w:t xml:space="preserve"> crime rates, policy changes,</w:t>
      </w:r>
      <w:r w:rsidR="00B42399">
        <w:rPr>
          <w:rFonts w:ascii="Times New Roman" w:hAnsi="Times New Roman" w:cs="Times New Roman"/>
          <w:sz w:val="24"/>
          <w:szCs w:val="24"/>
        </w:rPr>
        <w:t xml:space="preserve"> especially of drug and property</w:t>
      </w:r>
      <w:r w:rsidRPr="000604F3">
        <w:rPr>
          <w:rFonts w:ascii="Times New Roman" w:hAnsi="Times New Roman" w:cs="Times New Roman"/>
          <w:sz w:val="24"/>
          <w:szCs w:val="24"/>
        </w:rPr>
        <w:t xml:space="preserve"> crimes. The average length of a sentence, however, increased in recent years. </w:t>
      </w:r>
    </w:p>
    <w:p w:rsidR="000604F3" w:rsidRPr="000604F3" w:rsidRDefault="000604F3" w:rsidP="001B4EF6">
      <w:pPr>
        <w:spacing w:line="480" w:lineRule="auto"/>
        <w:rPr>
          <w:rFonts w:ascii="Times New Roman" w:hAnsi="Times New Roman" w:cs="Times New Roman"/>
          <w:sz w:val="24"/>
          <w:szCs w:val="24"/>
        </w:rPr>
      </w:pPr>
      <w:r w:rsidRPr="000604F3">
        <w:rPr>
          <w:rFonts w:ascii="Times New Roman" w:hAnsi="Times New Roman" w:cs="Times New Roman"/>
          <w:sz w:val="24"/>
          <w:szCs w:val="24"/>
        </w:rPr>
        <w:t xml:space="preserve">Over the years, politicians and the public have played a significant role in reforming policies in the Illinois penal system to reduce the number of people </w:t>
      </w:r>
      <w:r w:rsidR="00162CB2">
        <w:rPr>
          <w:rFonts w:ascii="Times New Roman" w:hAnsi="Times New Roman" w:cs="Times New Roman"/>
          <w:sz w:val="24"/>
          <w:szCs w:val="24"/>
        </w:rPr>
        <w:t>that go through the system.</w:t>
      </w:r>
      <w:r w:rsidRPr="000604F3">
        <w:rPr>
          <w:rFonts w:ascii="Times New Roman" w:hAnsi="Times New Roman" w:cs="Times New Roman"/>
          <w:sz w:val="24"/>
          <w:szCs w:val="24"/>
        </w:rPr>
        <w:t xml:space="preserve"> </w:t>
      </w:r>
      <w:r w:rsidR="00162CB2" w:rsidRPr="000604F3">
        <w:rPr>
          <w:rFonts w:ascii="Times New Roman" w:hAnsi="Times New Roman" w:cs="Times New Roman"/>
          <w:sz w:val="24"/>
          <w:szCs w:val="24"/>
        </w:rPr>
        <w:t>The</w:t>
      </w:r>
      <w:r w:rsidRPr="000604F3">
        <w:rPr>
          <w:rFonts w:ascii="Times New Roman" w:hAnsi="Times New Roman" w:cs="Times New Roman"/>
          <w:sz w:val="24"/>
          <w:szCs w:val="24"/>
        </w:rPr>
        <w:t xml:space="preserve"> Illinois State Commission on Criminal Justice and Sentencing Reform</w:t>
      </w:r>
      <w:r w:rsidR="001D6175">
        <w:rPr>
          <w:rFonts w:ascii="Times New Roman" w:hAnsi="Times New Roman" w:cs="Times New Roman"/>
          <w:sz w:val="24"/>
          <w:szCs w:val="24"/>
        </w:rPr>
        <w:t xml:space="preserve"> has set up</w:t>
      </w:r>
      <w:r w:rsidR="00162CB2">
        <w:rPr>
          <w:rFonts w:ascii="Times New Roman" w:hAnsi="Times New Roman" w:cs="Times New Roman"/>
          <w:sz w:val="24"/>
          <w:szCs w:val="24"/>
        </w:rPr>
        <w:t xml:space="preserve"> recommendations</w:t>
      </w:r>
      <w:r w:rsidR="001D6175">
        <w:rPr>
          <w:rFonts w:ascii="Times New Roman" w:hAnsi="Times New Roman" w:cs="Times New Roman"/>
          <w:sz w:val="24"/>
          <w:szCs w:val="24"/>
        </w:rPr>
        <w:t xml:space="preserve"> where </w:t>
      </w:r>
      <w:r w:rsidRPr="000604F3">
        <w:rPr>
          <w:rFonts w:ascii="Times New Roman" w:hAnsi="Times New Roman" w:cs="Times New Roman"/>
          <w:sz w:val="24"/>
          <w:szCs w:val="24"/>
        </w:rPr>
        <w:t xml:space="preserve">several reforms have been implemented through changes in policy and law. The changes involve reviewing the state’s criminal justice system, community supervision, structures and practices in sentencing, and alternatives to incarceration. </w:t>
      </w:r>
    </w:p>
    <w:p w:rsidR="000604F3" w:rsidRPr="000604F3" w:rsidRDefault="000604F3" w:rsidP="001B4EF6">
      <w:pPr>
        <w:spacing w:line="480" w:lineRule="auto"/>
        <w:rPr>
          <w:rFonts w:ascii="Times New Roman" w:hAnsi="Times New Roman" w:cs="Times New Roman"/>
          <w:sz w:val="24"/>
          <w:szCs w:val="24"/>
        </w:rPr>
      </w:pPr>
      <w:r w:rsidRPr="000604F3">
        <w:rPr>
          <w:rFonts w:ascii="Times New Roman" w:hAnsi="Times New Roman" w:cs="Times New Roman"/>
          <w:sz w:val="24"/>
          <w:szCs w:val="24"/>
        </w:rPr>
        <w:t xml:space="preserve">One of the objectives of the commission includes increasing effective sentencing and rehabilitative programs. The objective is realized through recommendations such as increasing treatment and rehabilitative services, especially in needy communities. Another recommendation </w:t>
      </w:r>
      <w:r w:rsidRPr="000604F3">
        <w:rPr>
          <w:rFonts w:ascii="Times New Roman" w:hAnsi="Times New Roman" w:cs="Times New Roman"/>
          <w:sz w:val="24"/>
          <w:szCs w:val="24"/>
        </w:rPr>
        <w:lastRenderedPageBreak/>
        <w:t>is to increase the use of risk-and-need assessment tools to determine sentences ("Trends in Illinois Department of Corrections Spending and Prison Population | The Civic Federation", 2020)</w:t>
      </w:r>
    </w:p>
    <w:p w:rsidR="000604F3" w:rsidRPr="000604F3" w:rsidRDefault="000604F3" w:rsidP="000604F3">
      <w:pPr>
        <w:spacing w:line="480" w:lineRule="auto"/>
        <w:ind w:left="3600"/>
        <w:rPr>
          <w:rFonts w:ascii="Times New Roman" w:hAnsi="Times New Roman" w:cs="Times New Roman"/>
          <w:sz w:val="24"/>
          <w:szCs w:val="24"/>
        </w:rPr>
      </w:pPr>
      <w:r w:rsidRPr="000604F3">
        <w:rPr>
          <w:rFonts w:ascii="Times New Roman" w:hAnsi="Times New Roman" w:cs="Times New Roman"/>
          <w:sz w:val="24"/>
          <w:szCs w:val="24"/>
        </w:rPr>
        <w:t xml:space="preserve">. </w:t>
      </w:r>
    </w:p>
    <w:p w:rsidR="000604F3" w:rsidRPr="000604F3" w:rsidRDefault="000604F3" w:rsidP="001B4EF6">
      <w:pPr>
        <w:spacing w:line="480" w:lineRule="auto"/>
        <w:rPr>
          <w:rFonts w:ascii="Times New Roman" w:hAnsi="Times New Roman" w:cs="Times New Roman"/>
          <w:sz w:val="24"/>
          <w:szCs w:val="24"/>
        </w:rPr>
      </w:pPr>
      <w:r w:rsidRPr="000604F3">
        <w:rPr>
          <w:rFonts w:ascii="Times New Roman" w:hAnsi="Times New Roman" w:cs="Times New Roman"/>
          <w:sz w:val="24"/>
          <w:szCs w:val="24"/>
        </w:rPr>
        <w:t xml:space="preserve">The second objective involves policies and laws that reduce the number of admissions to prison. One recommendation is to reduce the number of people admitted to prisons for felonies with shorter sentences. Also, judges should be given the discretion to recommend probation for drug crimes, residential burglary, and class 2 felonies. Judges should also explain why sentencing is appropriate for offenders who have no prior probation sentences, and convictions for violent crimes. </w:t>
      </w:r>
    </w:p>
    <w:p w:rsidR="000604F3" w:rsidRPr="000604F3" w:rsidRDefault="000604F3" w:rsidP="001B4EF6">
      <w:pPr>
        <w:spacing w:line="480" w:lineRule="auto"/>
        <w:rPr>
          <w:rFonts w:ascii="Times New Roman" w:hAnsi="Times New Roman" w:cs="Times New Roman"/>
          <w:sz w:val="24"/>
          <w:szCs w:val="24"/>
        </w:rPr>
      </w:pPr>
      <w:r w:rsidRPr="000604F3">
        <w:rPr>
          <w:rFonts w:ascii="Times New Roman" w:hAnsi="Times New Roman" w:cs="Times New Roman"/>
          <w:sz w:val="24"/>
          <w:szCs w:val="24"/>
        </w:rPr>
        <w:t xml:space="preserve">The third objective of the commission involves reducing the stays in prison. The commission recommends, among other suggestions, reducing the minimum sentences for felonies, not including Class 4. Research shows that few felonies are sentenced to the maximum stay depending on the seriousness of the crime. On the other hand, many inmates are sentenced to the minimum stay because the judges are constrained by the law. Many judges would wish to give lower sentences depending on the felonies. Therefore, reducing the minimum stay will significantly reduce the population in prisons. </w:t>
      </w:r>
    </w:p>
    <w:p w:rsidR="000604F3" w:rsidRPr="000604F3" w:rsidRDefault="000604F3" w:rsidP="001B4EF6">
      <w:pPr>
        <w:spacing w:line="480" w:lineRule="auto"/>
        <w:rPr>
          <w:rFonts w:ascii="Times New Roman" w:hAnsi="Times New Roman" w:cs="Times New Roman"/>
          <w:sz w:val="24"/>
          <w:szCs w:val="24"/>
        </w:rPr>
      </w:pPr>
      <w:r w:rsidRPr="000604F3">
        <w:rPr>
          <w:rFonts w:ascii="Times New Roman" w:hAnsi="Times New Roman" w:cs="Times New Roman"/>
          <w:sz w:val="24"/>
          <w:szCs w:val="24"/>
        </w:rPr>
        <w:t xml:space="preserve">Another means to reduce the population in prisons by the state of Illinois is through creating job retraining programs for released offenders ("Trends in Illinois Department of Corrections Spending and Prison Population | The Civic Federation", 2020). With an increase in such programs, there is reduced recidivism and hence reduced the prison population. The cost of retraining programs is much more affordable compared to the cost of recidivism. One significant </w:t>
      </w:r>
      <w:r w:rsidRPr="000604F3">
        <w:rPr>
          <w:rFonts w:ascii="Times New Roman" w:hAnsi="Times New Roman" w:cs="Times New Roman"/>
          <w:sz w:val="24"/>
          <w:szCs w:val="24"/>
        </w:rPr>
        <w:lastRenderedPageBreak/>
        <w:t xml:space="preserve">effort made by the state of Illinois is the creation of offices by Governors committed to reforms in the criminal justice system. Among the offices created include the office of Justice, Equity, and Opportunity (JEO) that has managed to increase sentence credit for inmates who take part in rehabilitative activities and classes. </w:t>
      </w:r>
    </w:p>
    <w:p w:rsidR="000604F3" w:rsidRPr="000604F3" w:rsidRDefault="000604F3" w:rsidP="000604F3">
      <w:pPr>
        <w:spacing w:line="480" w:lineRule="auto"/>
        <w:ind w:left="3600"/>
        <w:rPr>
          <w:rFonts w:ascii="Times New Roman" w:hAnsi="Times New Roman" w:cs="Times New Roman"/>
          <w:sz w:val="24"/>
          <w:szCs w:val="24"/>
        </w:rPr>
      </w:pPr>
    </w:p>
    <w:p w:rsidR="000604F3" w:rsidRPr="000604F3" w:rsidRDefault="000604F3" w:rsidP="0010049B">
      <w:pPr>
        <w:spacing w:line="480" w:lineRule="auto"/>
        <w:rPr>
          <w:rFonts w:ascii="Times New Roman" w:hAnsi="Times New Roman" w:cs="Times New Roman"/>
          <w:sz w:val="24"/>
          <w:szCs w:val="24"/>
        </w:rPr>
      </w:pPr>
      <w:r w:rsidRPr="000604F3">
        <w:rPr>
          <w:rFonts w:ascii="Times New Roman" w:hAnsi="Times New Roman" w:cs="Times New Roman"/>
          <w:sz w:val="24"/>
          <w:szCs w:val="24"/>
        </w:rPr>
        <w:t>Some significant changes in policies, such as the legalization of cannabis have contributed to reduced drug crime sentencing, mandatory minimum sentences, and also ending cash bail. The public has also played a significant role in reducing the population in prisons by pushing for the release of certain groups of inmates. The groups include pregnant inmates, inmates who are postmortem or living with their children. Inmates w</w:t>
      </w:r>
      <w:r w:rsidR="00460798">
        <w:rPr>
          <w:rFonts w:ascii="Times New Roman" w:hAnsi="Times New Roman" w:cs="Times New Roman"/>
          <w:sz w:val="24"/>
          <w:szCs w:val="24"/>
        </w:rPr>
        <w:t>ith health issues, and</w:t>
      </w:r>
      <w:r w:rsidRPr="000604F3">
        <w:rPr>
          <w:rFonts w:ascii="Times New Roman" w:hAnsi="Times New Roman" w:cs="Times New Roman"/>
          <w:sz w:val="24"/>
          <w:szCs w:val="24"/>
        </w:rPr>
        <w:t xml:space="preserve"> the elderly, are championed for their release. Also, inmates with viable clemency petitions and those to be paroled within 120 days are considered for release. A reduction in prison leads to increased social benefits and reduced prison budgets in the long run.</w:t>
      </w:r>
    </w:p>
    <w:p w:rsidR="000604F3" w:rsidRPr="000604F3" w:rsidRDefault="000604F3" w:rsidP="000604F3">
      <w:pPr>
        <w:spacing w:line="480" w:lineRule="auto"/>
        <w:ind w:left="3600"/>
        <w:rPr>
          <w:rFonts w:ascii="Times New Roman" w:hAnsi="Times New Roman" w:cs="Times New Roman"/>
          <w:sz w:val="24"/>
          <w:szCs w:val="24"/>
        </w:rPr>
      </w:pPr>
    </w:p>
    <w:p w:rsidR="000604F3" w:rsidRPr="000604F3" w:rsidRDefault="000604F3" w:rsidP="0010049B">
      <w:pPr>
        <w:spacing w:line="480" w:lineRule="auto"/>
        <w:rPr>
          <w:rFonts w:ascii="Times New Roman" w:hAnsi="Times New Roman" w:cs="Times New Roman"/>
          <w:sz w:val="24"/>
          <w:szCs w:val="24"/>
        </w:rPr>
      </w:pPr>
      <w:r w:rsidRPr="000604F3">
        <w:rPr>
          <w:rFonts w:ascii="Times New Roman" w:hAnsi="Times New Roman" w:cs="Times New Roman"/>
          <w:sz w:val="24"/>
          <w:szCs w:val="24"/>
        </w:rPr>
        <w:t xml:space="preserve">Over the years, the laws have provided public safety, but also, the poor and the vulnerable have become victims of the criminal justice systems("Broken: The Illinois Criminal Justice System and How to Rebuild It", 2020). The state of Illinois must set up priorities that immediately and safely improve the penal system. One of the priorities of the state should be to provide real rehabilitation centers. For instance, prolonged solitary confinement degrades mental health and should be reduced. Addressing the underlying causes of criminal behavior will help to reduce recidivism. </w:t>
      </w:r>
    </w:p>
    <w:p w:rsidR="0010049B" w:rsidRDefault="000604F3" w:rsidP="0010049B">
      <w:pPr>
        <w:spacing w:line="480" w:lineRule="auto"/>
        <w:rPr>
          <w:rFonts w:ascii="Times New Roman" w:hAnsi="Times New Roman" w:cs="Times New Roman"/>
          <w:sz w:val="24"/>
          <w:szCs w:val="24"/>
        </w:rPr>
      </w:pPr>
      <w:r w:rsidRPr="000604F3">
        <w:rPr>
          <w:rFonts w:ascii="Times New Roman" w:hAnsi="Times New Roman" w:cs="Times New Roman"/>
          <w:sz w:val="24"/>
          <w:szCs w:val="24"/>
        </w:rPr>
        <w:lastRenderedPageBreak/>
        <w:t>The second priority should involve increasing employment opportunities and education. People with criminal records should be considered for employment without discrimination, as well as in housing and education. Thirdly, people's mental illness and substance abuse should be treated as health issues. Community-based programs should be the destination for people with mental illness and substance abuse for better treatment. The fourth priority should be to eliminate racial bias, such as in revamping training and evaluating risk assessment tools. Furthermore, reducing excessive fines and fees plays a significant role in reducing the number of poor and vulnerable people in the Illinois penal system.</w:t>
      </w:r>
    </w:p>
    <w:p w:rsidR="0010049B" w:rsidRDefault="0010049B" w:rsidP="0010049B">
      <w:pPr>
        <w:spacing w:line="480" w:lineRule="auto"/>
        <w:rPr>
          <w:rFonts w:ascii="Times New Roman" w:hAnsi="Times New Roman" w:cs="Times New Roman"/>
          <w:sz w:val="24"/>
          <w:szCs w:val="24"/>
        </w:rPr>
      </w:pPr>
    </w:p>
    <w:p w:rsidR="0089781B" w:rsidRDefault="0089781B" w:rsidP="0010049B">
      <w:pPr>
        <w:spacing w:line="480" w:lineRule="auto"/>
        <w:rPr>
          <w:rFonts w:ascii="Times New Roman" w:hAnsi="Times New Roman" w:cs="Times New Roman"/>
          <w:sz w:val="24"/>
          <w:szCs w:val="24"/>
        </w:rPr>
      </w:pPr>
    </w:p>
    <w:p w:rsidR="0089781B" w:rsidRDefault="0089781B" w:rsidP="0010049B">
      <w:pPr>
        <w:spacing w:line="480" w:lineRule="auto"/>
        <w:rPr>
          <w:rFonts w:ascii="Times New Roman" w:hAnsi="Times New Roman" w:cs="Times New Roman"/>
          <w:sz w:val="24"/>
          <w:szCs w:val="24"/>
        </w:rPr>
      </w:pPr>
    </w:p>
    <w:p w:rsidR="0089781B" w:rsidRDefault="0089781B" w:rsidP="0010049B">
      <w:pPr>
        <w:spacing w:line="480" w:lineRule="auto"/>
        <w:rPr>
          <w:rFonts w:ascii="Times New Roman" w:hAnsi="Times New Roman" w:cs="Times New Roman"/>
          <w:sz w:val="24"/>
          <w:szCs w:val="24"/>
        </w:rPr>
      </w:pPr>
    </w:p>
    <w:p w:rsidR="0089781B" w:rsidRDefault="0089781B" w:rsidP="0010049B">
      <w:pPr>
        <w:spacing w:line="480" w:lineRule="auto"/>
        <w:rPr>
          <w:rFonts w:ascii="Times New Roman" w:hAnsi="Times New Roman" w:cs="Times New Roman"/>
          <w:sz w:val="24"/>
          <w:szCs w:val="24"/>
        </w:rPr>
      </w:pPr>
    </w:p>
    <w:p w:rsidR="0089781B" w:rsidRDefault="0089781B" w:rsidP="0010049B">
      <w:pPr>
        <w:spacing w:line="480" w:lineRule="auto"/>
        <w:rPr>
          <w:rFonts w:ascii="Times New Roman" w:hAnsi="Times New Roman" w:cs="Times New Roman"/>
          <w:sz w:val="24"/>
          <w:szCs w:val="24"/>
        </w:rPr>
      </w:pPr>
    </w:p>
    <w:p w:rsidR="0089781B" w:rsidRDefault="0089781B" w:rsidP="0010049B">
      <w:pPr>
        <w:spacing w:line="480" w:lineRule="auto"/>
        <w:rPr>
          <w:rFonts w:ascii="Times New Roman" w:hAnsi="Times New Roman" w:cs="Times New Roman"/>
          <w:sz w:val="24"/>
          <w:szCs w:val="24"/>
        </w:rPr>
      </w:pPr>
    </w:p>
    <w:p w:rsidR="0089781B" w:rsidRDefault="0089781B" w:rsidP="0010049B">
      <w:pPr>
        <w:spacing w:line="480" w:lineRule="auto"/>
        <w:rPr>
          <w:rFonts w:ascii="Times New Roman" w:hAnsi="Times New Roman" w:cs="Times New Roman"/>
          <w:sz w:val="24"/>
          <w:szCs w:val="24"/>
        </w:rPr>
      </w:pPr>
    </w:p>
    <w:p w:rsidR="0089781B" w:rsidRDefault="0089781B" w:rsidP="0010049B">
      <w:pPr>
        <w:spacing w:line="480" w:lineRule="auto"/>
        <w:rPr>
          <w:rFonts w:ascii="Times New Roman" w:hAnsi="Times New Roman" w:cs="Times New Roman"/>
          <w:sz w:val="24"/>
          <w:szCs w:val="24"/>
        </w:rPr>
      </w:pPr>
    </w:p>
    <w:p w:rsidR="0089781B" w:rsidRDefault="0089781B" w:rsidP="0010049B">
      <w:pPr>
        <w:spacing w:line="480" w:lineRule="auto"/>
        <w:rPr>
          <w:rFonts w:ascii="Times New Roman" w:hAnsi="Times New Roman" w:cs="Times New Roman"/>
          <w:sz w:val="24"/>
          <w:szCs w:val="24"/>
        </w:rPr>
      </w:pPr>
    </w:p>
    <w:p w:rsidR="0089781B" w:rsidRDefault="0089781B" w:rsidP="0010049B">
      <w:pPr>
        <w:spacing w:line="480" w:lineRule="auto"/>
        <w:rPr>
          <w:rFonts w:ascii="Times New Roman" w:hAnsi="Times New Roman" w:cs="Times New Roman"/>
          <w:sz w:val="24"/>
          <w:szCs w:val="24"/>
        </w:rPr>
      </w:pPr>
    </w:p>
    <w:p w:rsidR="0089781B" w:rsidRDefault="0089781B" w:rsidP="0010049B">
      <w:pPr>
        <w:spacing w:line="480" w:lineRule="auto"/>
        <w:ind w:left="3600" w:firstLine="720"/>
        <w:rPr>
          <w:rFonts w:ascii="Times New Roman" w:hAnsi="Times New Roman" w:cs="Times New Roman"/>
          <w:sz w:val="24"/>
          <w:szCs w:val="24"/>
        </w:rPr>
      </w:pPr>
    </w:p>
    <w:p w:rsidR="00BB60A9" w:rsidRDefault="00BB60A9" w:rsidP="0010049B">
      <w:pPr>
        <w:spacing w:line="480" w:lineRule="auto"/>
        <w:ind w:left="3600" w:firstLine="720"/>
        <w:rPr>
          <w:rFonts w:ascii="Times New Roman" w:hAnsi="Times New Roman" w:cs="Times New Roman"/>
          <w:sz w:val="24"/>
          <w:szCs w:val="24"/>
        </w:rPr>
      </w:pPr>
      <w:r>
        <w:rPr>
          <w:rFonts w:ascii="Times New Roman" w:hAnsi="Times New Roman" w:cs="Times New Roman"/>
          <w:sz w:val="24"/>
          <w:szCs w:val="24"/>
        </w:rPr>
        <w:lastRenderedPageBreak/>
        <w:t>References</w:t>
      </w:r>
    </w:p>
    <w:p w:rsidR="000456D4" w:rsidRDefault="000456D4" w:rsidP="000456D4">
      <w:pPr>
        <w:spacing w:line="480" w:lineRule="auto"/>
        <w:rPr>
          <w:rFonts w:ascii="Times New Roman" w:hAnsi="Times New Roman" w:cs="Times New Roman"/>
          <w:sz w:val="24"/>
          <w:szCs w:val="24"/>
        </w:rPr>
      </w:pPr>
      <w:proofErr w:type="spellStart"/>
      <w:r w:rsidRPr="00570751">
        <w:rPr>
          <w:rFonts w:ascii="Times New Roman" w:hAnsi="Times New Roman" w:cs="Times New Roman"/>
          <w:sz w:val="24"/>
          <w:szCs w:val="24"/>
        </w:rPr>
        <w:t>Afeef</w:t>
      </w:r>
      <w:proofErr w:type="spellEnd"/>
      <w:r w:rsidRPr="00570751">
        <w:rPr>
          <w:rFonts w:ascii="Times New Roman" w:hAnsi="Times New Roman" w:cs="Times New Roman"/>
          <w:sz w:val="24"/>
          <w:szCs w:val="24"/>
        </w:rPr>
        <w:t xml:space="preserve">, J., </w:t>
      </w:r>
      <w:proofErr w:type="spellStart"/>
      <w:r w:rsidRPr="00570751">
        <w:rPr>
          <w:rFonts w:ascii="Times New Roman" w:hAnsi="Times New Roman" w:cs="Times New Roman"/>
          <w:sz w:val="24"/>
          <w:szCs w:val="24"/>
        </w:rPr>
        <w:t>Bostwick</w:t>
      </w:r>
      <w:proofErr w:type="spellEnd"/>
      <w:r w:rsidRPr="00570751">
        <w:rPr>
          <w:rFonts w:ascii="Times New Roman" w:hAnsi="Times New Roman" w:cs="Times New Roman"/>
          <w:sz w:val="24"/>
          <w:szCs w:val="24"/>
        </w:rPr>
        <w:t>, L., Kim, S., &amp; Reichert, J. (2012). Policies and procedures of the Illinois criminal justice system. Chicago, IL: Illinois Criminal Justice Information Authority.</w:t>
      </w:r>
    </w:p>
    <w:p w:rsidR="000456D4" w:rsidRDefault="000456D4" w:rsidP="000456D4">
      <w:pPr>
        <w:spacing w:line="480" w:lineRule="auto"/>
        <w:rPr>
          <w:rFonts w:ascii="Times New Roman" w:hAnsi="Times New Roman" w:cs="Times New Roman"/>
          <w:sz w:val="24"/>
          <w:szCs w:val="24"/>
        </w:rPr>
      </w:pPr>
      <w:r w:rsidRPr="001B0E27">
        <w:rPr>
          <w:rFonts w:ascii="Times New Roman" w:hAnsi="Times New Roman" w:cs="Times New Roman"/>
          <w:sz w:val="24"/>
          <w:szCs w:val="24"/>
        </w:rPr>
        <w:t>Broken: The Illinois Criminal Justice System and How to Rebuild It. ACLU of Illinois. (202</w:t>
      </w:r>
      <w:r>
        <w:rPr>
          <w:rFonts w:ascii="Times New Roman" w:hAnsi="Times New Roman" w:cs="Times New Roman"/>
          <w:sz w:val="24"/>
          <w:szCs w:val="24"/>
        </w:rPr>
        <w:t xml:space="preserve">0). Retrieved </w:t>
      </w:r>
      <w:r w:rsidRPr="001B0E27">
        <w:rPr>
          <w:rFonts w:ascii="Times New Roman" w:hAnsi="Times New Roman" w:cs="Times New Roman"/>
          <w:sz w:val="24"/>
          <w:szCs w:val="24"/>
        </w:rPr>
        <w:t xml:space="preserve">from </w:t>
      </w:r>
      <w:r w:rsidRPr="0089781B">
        <w:rPr>
          <w:rFonts w:ascii="Times New Roman" w:hAnsi="Times New Roman" w:cs="Times New Roman"/>
          <w:sz w:val="24"/>
          <w:szCs w:val="24"/>
        </w:rPr>
        <w:t>https://www.aclu-il.org/en/news/broken-illinois-criminal-justice-system-and-how-rebuild-it</w:t>
      </w:r>
      <w:r w:rsidRPr="001B0E27">
        <w:rPr>
          <w:rFonts w:ascii="Times New Roman" w:hAnsi="Times New Roman" w:cs="Times New Roman"/>
          <w:sz w:val="24"/>
          <w:szCs w:val="24"/>
        </w:rPr>
        <w:t>.</w:t>
      </w:r>
      <w:bookmarkStart w:id="0" w:name="_GoBack"/>
      <w:bookmarkEnd w:id="0"/>
    </w:p>
    <w:p w:rsidR="00BB60A9" w:rsidRDefault="00BB60A9" w:rsidP="00BB60A9">
      <w:pPr>
        <w:spacing w:line="480" w:lineRule="auto"/>
        <w:rPr>
          <w:rFonts w:ascii="Times New Roman" w:hAnsi="Times New Roman" w:cs="Times New Roman"/>
          <w:sz w:val="24"/>
          <w:szCs w:val="24"/>
        </w:rPr>
      </w:pPr>
      <w:r w:rsidRPr="00BB60A9">
        <w:rPr>
          <w:rFonts w:ascii="Times New Roman" w:hAnsi="Times New Roman" w:cs="Times New Roman"/>
          <w:sz w:val="24"/>
          <w:szCs w:val="24"/>
        </w:rPr>
        <w:t>Initiative, P. (2020). Illinois profile. Prisonpolicy.o</w:t>
      </w:r>
      <w:r w:rsidR="0089781B">
        <w:rPr>
          <w:rFonts w:ascii="Times New Roman" w:hAnsi="Times New Roman" w:cs="Times New Roman"/>
          <w:sz w:val="24"/>
          <w:szCs w:val="24"/>
        </w:rPr>
        <w:t xml:space="preserve">rg. Retrieved </w:t>
      </w:r>
      <w:r w:rsidRPr="00BB60A9">
        <w:rPr>
          <w:rFonts w:ascii="Times New Roman" w:hAnsi="Times New Roman" w:cs="Times New Roman"/>
          <w:sz w:val="24"/>
          <w:szCs w:val="24"/>
        </w:rPr>
        <w:t xml:space="preserve">from </w:t>
      </w:r>
      <w:r w:rsidRPr="00C83359">
        <w:rPr>
          <w:rFonts w:ascii="Times New Roman" w:hAnsi="Times New Roman" w:cs="Times New Roman"/>
          <w:sz w:val="24"/>
          <w:szCs w:val="24"/>
        </w:rPr>
        <w:t>https://www.prisonpolicy.org/profiles/IL.html</w:t>
      </w:r>
      <w:r w:rsidRPr="00BB60A9">
        <w:rPr>
          <w:rFonts w:ascii="Times New Roman" w:hAnsi="Times New Roman" w:cs="Times New Roman"/>
          <w:sz w:val="24"/>
          <w:szCs w:val="24"/>
        </w:rPr>
        <w:t>.</w:t>
      </w:r>
    </w:p>
    <w:p w:rsidR="00731B07" w:rsidRDefault="00731B07" w:rsidP="00BB60A9">
      <w:pPr>
        <w:spacing w:line="480" w:lineRule="auto"/>
        <w:rPr>
          <w:rFonts w:ascii="Times New Roman" w:hAnsi="Times New Roman" w:cs="Times New Roman"/>
          <w:sz w:val="24"/>
          <w:szCs w:val="24"/>
        </w:rPr>
      </w:pPr>
      <w:r w:rsidRPr="00731B07">
        <w:rPr>
          <w:rFonts w:ascii="Times New Roman" w:hAnsi="Times New Roman" w:cs="Times New Roman"/>
          <w:sz w:val="24"/>
          <w:szCs w:val="24"/>
        </w:rPr>
        <w:t>Understanding Illinois' Criminal Justice System. Illinois.staterecords.org. (</w:t>
      </w:r>
      <w:r w:rsidR="0089781B">
        <w:rPr>
          <w:rFonts w:ascii="Times New Roman" w:hAnsi="Times New Roman" w:cs="Times New Roman"/>
          <w:sz w:val="24"/>
          <w:szCs w:val="24"/>
        </w:rPr>
        <w:t xml:space="preserve">2020). Retrieved </w:t>
      </w:r>
      <w:r w:rsidRPr="00731B07">
        <w:rPr>
          <w:rFonts w:ascii="Times New Roman" w:hAnsi="Times New Roman" w:cs="Times New Roman"/>
          <w:sz w:val="24"/>
          <w:szCs w:val="24"/>
        </w:rPr>
        <w:t xml:space="preserve">from </w:t>
      </w:r>
      <w:r w:rsidRPr="0089781B">
        <w:rPr>
          <w:rFonts w:ascii="Times New Roman" w:hAnsi="Times New Roman" w:cs="Times New Roman"/>
          <w:sz w:val="24"/>
          <w:szCs w:val="24"/>
        </w:rPr>
        <w:t>https://illinois.staterecords.org/criminaljusticesystem.php</w:t>
      </w:r>
      <w:r w:rsidRPr="00731B07">
        <w:rPr>
          <w:rFonts w:ascii="Times New Roman" w:hAnsi="Times New Roman" w:cs="Times New Roman"/>
          <w:sz w:val="24"/>
          <w:szCs w:val="24"/>
        </w:rPr>
        <w:t>.</w:t>
      </w:r>
    </w:p>
    <w:p w:rsidR="00CC2752" w:rsidRDefault="00CC2752" w:rsidP="00BB60A9">
      <w:pPr>
        <w:spacing w:line="480" w:lineRule="auto"/>
        <w:rPr>
          <w:rFonts w:ascii="Times New Roman" w:hAnsi="Times New Roman" w:cs="Times New Roman"/>
          <w:sz w:val="24"/>
          <w:szCs w:val="24"/>
        </w:rPr>
      </w:pPr>
      <w:r w:rsidRPr="00CC2752">
        <w:rPr>
          <w:rFonts w:ascii="Times New Roman" w:hAnsi="Times New Roman" w:cs="Times New Roman"/>
          <w:sz w:val="24"/>
          <w:szCs w:val="24"/>
        </w:rPr>
        <w:t>Trends in Illinois Department of Corrections Spending and Prison Population | The Civic Federation. Civicfed.org. (202</w:t>
      </w:r>
      <w:r w:rsidR="0089781B">
        <w:rPr>
          <w:rFonts w:ascii="Times New Roman" w:hAnsi="Times New Roman" w:cs="Times New Roman"/>
          <w:sz w:val="24"/>
          <w:szCs w:val="24"/>
        </w:rPr>
        <w:t xml:space="preserve">0). Retrieved </w:t>
      </w:r>
      <w:r w:rsidRPr="00CC2752">
        <w:rPr>
          <w:rFonts w:ascii="Times New Roman" w:hAnsi="Times New Roman" w:cs="Times New Roman"/>
          <w:sz w:val="24"/>
          <w:szCs w:val="24"/>
        </w:rPr>
        <w:t xml:space="preserve">from </w:t>
      </w:r>
      <w:r w:rsidRPr="0089781B">
        <w:rPr>
          <w:rFonts w:ascii="Times New Roman" w:hAnsi="Times New Roman" w:cs="Times New Roman"/>
          <w:sz w:val="24"/>
          <w:szCs w:val="24"/>
        </w:rPr>
        <w:t>https://www.civicfed.org/iifs/blog/trends-illinois-department-corrections-spending-and-prison-population</w:t>
      </w:r>
      <w:r w:rsidRPr="00CC2752">
        <w:rPr>
          <w:rFonts w:ascii="Times New Roman" w:hAnsi="Times New Roman" w:cs="Times New Roman"/>
          <w:sz w:val="24"/>
          <w:szCs w:val="24"/>
        </w:rPr>
        <w:t>.</w:t>
      </w:r>
    </w:p>
    <w:sectPr w:rsidR="00CC2752" w:rsidSect="00E4377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19DA" w:rsidRDefault="00AD19DA" w:rsidP="00E4377C">
      <w:pPr>
        <w:spacing w:after="0" w:line="240" w:lineRule="auto"/>
      </w:pPr>
      <w:r>
        <w:separator/>
      </w:r>
    </w:p>
  </w:endnote>
  <w:endnote w:type="continuationSeparator" w:id="0">
    <w:p w:rsidR="00AD19DA" w:rsidRDefault="00AD19DA" w:rsidP="00E437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19DA" w:rsidRDefault="00AD19DA" w:rsidP="00E4377C">
      <w:pPr>
        <w:spacing w:after="0" w:line="240" w:lineRule="auto"/>
      </w:pPr>
      <w:r>
        <w:separator/>
      </w:r>
    </w:p>
  </w:footnote>
  <w:footnote w:type="continuationSeparator" w:id="0">
    <w:p w:rsidR="00AD19DA" w:rsidRDefault="00AD19DA" w:rsidP="00E437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0438697"/>
      <w:docPartObj>
        <w:docPartGallery w:val="Page Numbers (Top of Page)"/>
        <w:docPartUnique/>
      </w:docPartObj>
    </w:sdtPr>
    <w:sdtEndPr>
      <w:rPr>
        <w:noProof/>
      </w:rPr>
    </w:sdtEndPr>
    <w:sdtContent>
      <w:p w:rsidR="00E4377C" w:rsidRDefault="007907A4" w:rsidP="00E4377C">
        <w:pPr>
          <w:pStyle w:val="Header"/>
          <w:tabs>
            <w:tab w:val="left" w:pos="435"/>
          </w:tabs>
        </w:pPr>
        <w:r>
          <w:t>ILLINOIS PENAL SYSTEM</w:t>
        </w:r>
        <w:r w:rsidR="00E4377C">
          <w:tab/>
        </w:r>
        <w:r w:rsidR="00E4377C">
          <w:tab/>
        </w:r>
        <w:r w:rsidR="00E4377C">
          <w:fldChar w:fldCharType="begin"/>
        </w:r>
        <w:r w:rsidR="00E4377C">
          <w:instrText xml:space="preserve"> PAGE   \* MERGEFORMAT </w:instrText>
        </w:r>
        <w:r w:rsidR="00E4377C">
          <w:fldChar w:fldCharType="separate"/>
        </w:r>
        <w:r w:rsidR="000456D4">
          <w:rPr>
            <w:noProof/>
          </w:rPr>
          <w:t>10</w:t>
        </w:r>
        <w:r w:rsidR="00E4377C">
          <w:rPr>
            <w:noProof/>
          </w:rPr>
          <w:fldChar w:fldCharType="end"/>
        </w:r>
      </w:p>
    </w:sdtContent>
  </w:sdt>
  <w:p w:rsidR="00E4377C" w:rsidRDefault="00E437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377C" w:rsidRDefault="00483524">
    <w:pPr>
      <w:pStyle w:val="Header"/>
    </w:pPr>
    <w:r>
      <w:t>Running head: ILLINOIS PENAL SYSTEM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537"/>
    <w:rsid w:val="000056A9"/>
    <w:rsid w:val="00007BAB"/>
    <w:rsid w:val="0002068C"/>
    <w:rsid w:val="000456D4"/>
    <w:rsid w:val="000468FA"/>
    <w:rsid w:val="000518AD"/>
    <w:rsid w:val="000604F3"/>
    <w:rsid w:val="000815A6"/>
    <w:rsid w:val="00085EDD"/>
    <w:rsid w:val="0009529D"/>
    <w:rsid w:val="000A59F5"/>
    <w:rsid w:val="000C5E87"/>
    <w:rsid w:val="000D179B"/>
    <w:rsid w:val="000F522F"/>
    <w:rsid w:val="0010049B"/>
    <w:rsid w:val="0012414E"/>
    <w:rsid w:val="00130D78"/>
    <w:rsid w:val="001321EA"/>
    <w:rsid w:val="001334BB"/>
    <w:rsid w:val="00134C91"/>
    <w:rsid w:val="001377F6"/>
    <w:rsid w:val="0014711C"/>
    <w:rsid w:val="00154F9B"/>
    <w:rsid w:val="00155062"/>
    <w:rsid w:val="00162CB2"/>
    <w:rsid w:val="00175F85"/>
    <w:rsid w:val="00191A8A"/>
    <w:rsid w:val="001B0E27"/>
    <w:rsid w:val="001B4EF6"/>
    <w:rsid w:val="001D6175"/>
    <w:rsid w:val="001F03D7"/>
    <w:rsid w:val="001F7419"/>
    <w:rsid w:val="00211151"/>
    <w:rsid w:val="00211579"/>
    <w:rsid w:val="00225C8C"/>
    <w:rsid w:val="00251295"/>
    <w:rsid w:val="00263FE4"/>
    <w:rsid w:val="00275ACA"/>
    <w:rsid w:val="002808D7"/>
    <w:rsid w:val="00280B5B"/>
    <w:rsid w:val="00283FFB"/>
    <w:rsid w:val="002A1BFF"/>
    <w:rsid w:val="002A451A"/>
    <w:rsid w:val="002F3F8A"/>
    <w:rsid w:val="002F5FDE"/>
    <w:rsid w:val="0031342C"/>
    <w:rsid w:val="00322EEA"/>
    <w:rsid w:val="00322F08"/>
    <w:rsid w:val="00327A7A"/>
    <w:rsid w:val="00354744"/>
    <w:rsid w:val="00354F4F"/>
    <w:rsid w:val="00370BC2"/>
    <w:rsid w:val="003863BD"/>
    <w:rsid w:val="003A0147"/>
    <w:rsid w:val="003A7AD3"/>
    <w:rsid w:val="003C7712"/>
    <w:rsid w:val="003E1567"/>
    <w:rsid w:val="003F3AD8"/>
    <w:rsid w:val="0040263C"/>
    <w:rsid w:val="00406761"/>
    <w:rsid w:val="00421740"/>
    <w:rsid w:val="00443109"/>
    <w:rsid w:val="00446609"/>
    <w:rsid w:val="00460798"/>
    <w:rsid w:val="00464989"/>
    <w:rsid w:val="00467282"/>
    <w:rsid w:val="00483524"/>
    <w:rsid w:val="0048588C"/>
    <w:rsid w:val="004A6559"/>
    <w:rsid w:val="004B07D6"/>
    <w:rsid w:val="004F0B52"/>
    <w:rsid w:val="005464AA"/>
    <w:rsid w:val="00552B9E"/>
    <w:rsid w:val="005625F1"/>
    <w:rsid w:val="00570751"/>
    <w:rsid w:val="005847E1"/>
    <w:rsid w:val="005866B1"/>
    <w:rsid w:val="0059336A"/>
    <w:rsid w:val="00594D3C"/>
    <w:rsid w:val="005A0537"/>
    <w:rsid w:val="005B3127"/>
    <w:rsid w:val="005C0BD3"/>
    <w:rsid w:val="005E0E22"/>
    <w:rsid w:val="005E5B08"/>
    <w:rsid w:val="005E7EED"/>
    <w:rsid w:val="005F6971"/>
    <w:rsid w:val="00621FA8"/>
    <w:rsid w:val="00663489"/>
    <w:rsid w:val="0066420B"/>
    <w:rsid w:val="00673B1E"/>
    <w:rsid w:val="006747DA"/>
    <w:rsid w:val="00685596"/>
    <w:rsid w:val="006909E9"/>
    <w:rsid w:val="006D4B56"/>
    <w:rsid w:val="006D6236"/>
    <w:rsid w:val="006E41C5"/>
    <w:rsid w:val="006F679F"/>
    <w:rsid w:val="00715D7C"/>
    <w:rsid w:val="00715E12"/>
    <w:rsid w:val="00731B07"/>
    <w:rsid w:val="00744FD5"/>
    <w:rsid w:val="007453AB"/>
    <w:rsid w:val="007466E9"/>
    <w:rsid w:val="007513C1"/>
    <w:rsid w:val="007618FE"/>
    <w:rsid w:val="00776B5F"/>
    <w:rsid w:val="00785B74"/>
    <w:rsid w:val="00786A7C"/>
    <w:rsid w:val="007907A4"/>
    <w:rsid w:val="007A0804"/>
    <w:rsid w:val="007A1912"/>
    <w:rsid w:val="007A5D86"/>
    <w:rsid w:val="007A735D"/>
    <w:rsid w:val="007C1748"/>
    <w:rsid w:val="007D2942"/>
    <w:rsid w:val="007D5CD0"/>
    <w:rsid w:val="007E571E"/>
    <w:rsid w:val="007E7F53"/>
    <w:rsid w:val="007E7F5C"/>
    <w:rsid w:val="0081378A"/>
    <w:rsid w:val="0082046D"/>
    <w:rsid w:val="0082659A"/>
    <w:rsid w:val="0083172E"/>
    <w:rsid w:val="00837DAD"/>
    <w:rsid w:val="008529DB"/>
    <w:rsid w:val="008546F3"/>
    <w:rsid w:val="00864429"/>
    <w:rsid w:val="00873E4D"/>
    <w:rsid w:val="0088783E"/>
    <w:rsid w:val="0089781B"/>
    <w:rsid w:val="008A0888"/>
    <w:rsid w:val="008A5FC2"/>
    <w:rsid w:val="008B27D3"/>
    <w:rsid w:val="008C217E"/>
    <w:rsid w:val="008D7A79"/>
    <w:rsid w:val="009044DC"/>
    <w:rsid w:val="00907BED"/>
    <w:rsid w:val="00917764"/>
    <w:rsid w:val="00933CF9"/>
    <w:rsid w:val="00934EAF"/>
    <w:rsid w:val="00936B96"/>
    <w:rsid w:val="0099411B"/>
    <w:rsid w:val="009C22FD"/>
    <w:rsid w:val="009D71AA"/>
    <w:rsid w:val="009E46D4"/>
    <w:rsid w:val="009F51A3"/>
    <w:rsid w:val="009F5B56"/>
    <w:rsid w:val="00A02BDA"/>
    <w:rsid w:val="00A16634"/>
    <w:rsid w:val="00A2283D"/>
    <w:rsid w:val="00A247BC"/>
    <w:rsid w:val="00A3755C"/>
    <w:rsid w:val="00A45D93"/>
    <w:rsid w:val="00A52626"/>
    <w:rsid w:val="00A80DBA"/>
    <w:rsid w:val="00A94FA7"/>
    <w:rsid w:val="00AC2CEA"/>
    <w:rsid w:val="00AD19DA"/>
    <w:rsid w:val="00B06D8E"/>
    <w:rsid w:val="00B24969"/>
    <w:rsid w:val="00B27F0E"/>
    <w:rsid w:val="00B41D53"/>
    <w:rsid w:val="00B42399"/>
    <w:rsid w:val="00B56CEC"/>
    <w:rsid w:val="00B66F30"/>
    <w:rsid w:val="00B770F1"/>
    <w:rsid w:val="00B77C7E"/>
    <w:rsid w:val="00B80406"/>
    <w:rsid w:val="00B836D0"/>
    <w:rsid w:val="00B8746F"/>
    <w:rsid w:val="00BB60A9"/>
    <w:rsid w:val="00BE15A8"/>
    <w:rsid w:val="00BE6F08"/>
    <w:rsid w:val="00C03B08"/>
    <w:rsid w:val="00C356C7"/>
    <w:rsid w:val="00C35DB9"/>
    <w:rsid w:val="00C40E43"/>
    <w:rsid w:val="00C424AB"/>
    <w:rsid w:val="00C4424B"/>
    <w:rsid w:val="00C51C8C"/>
    <w:rsid w:val="00C73104"/>
    <w:rsid w:val="00C75FDF"/>
    <w:rsid w:val="00C77DEB"/>
    <w:rsid w:val="00C83359"/>
    <w:rsid w:val="00C87E89"/>
    <w:rsid w:val="00C96DED"/>
    <w:rsid w:val="00C97A08"/>
    <w:rsid w:val="00CA5F26"/>
    <w:rsid w:val="00CA6972"/>
    <w:rsid w:val="00CC2752"/>
    <w:rsid w:val="00CC41E1"/>
    <w:rsid w:val="00CD4EEE"/>
    <w:rsid w:val="00CD66CB"/>
    <w:rsid w:val="00CF1CBD"/>
    <w:rsid w:val="00D06DBD"/>
    <w:rsid w:val="00D07158"/>
    <w:rsid w:val="00D1213A"/>
    <w:rsid w:val="00D124A8"/>
    <w:rsid w:val="00D24B12"/>
    <w:rsid w:val="00D302EC"/>
    <w:rsid w:val="00D325F9"/>
    <w:rsid w:val="00D926A1"/>
    <w:rsid w:val="00DA3C9F"/>
    <w:rsid w:val="00DB174A"/>
    <w:rsid w:val="00DB314E"/>
    <w:rsid w:val="00DB7EA6"/>
    <w:rsid w:val="00DC1D7C"/>
    <w:rsid w:val="00DF127F"/>
    <w:rsid w:val="00DF77A3"/>
    <w:rsid w:val="00E02179"/>
    <w:rsid w:val="00E13AE9"/>
    <w:rsid w:val="00E25FAC"/>
    <w:rsid w:val="00E401E3"/>
    <w:rsid w:val="00E4375F"/>
    <w:rsid w:val="00E4377C"/>
    <w:rsid w:val="00E45FB8"/>
    <w:rsid w:val="00E46725"/>
    <w:rsid w:val="00E6336D"/>
    <w:rsid w:val="00E64A2A"/>
    <w:rsid w:val="00E74E9D"/>
    <w:rsid w:val="00E821A5"/>
    <w:rsid w:val="00EA28F2"/>
    <w:rsid w:val="00EC3346"/>
    <w:rsid w:val="00ED193C"/>
    <w:rsid w:val="00ED40CA"/>
    <w:rsid w:val="00EE2E48"/>
    <w:rsid w:val="00F04312"/>
    <w:rsid w:val="00F2155B"/>
    <w:rsid w:val="00F279A2"/>
    <w:rsid w:val="00F31550"/>
    <w:rsid w:val="00F3597B"/>
    <w:rsid w:val="00F64BDF"/>
    <w:rsid w:val="00F74E9E"/>
    <w:rsid w:val="00FC7B3B"/>
    <w:rsid w:val="00FC7DED"/>
    <w:rsid w:val="00FE23DA"/>
    <w:rsid w:val="00FE5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CAF04B4-65EB-41E7-9FBE-251BC4E90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37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377C"/>
  </w:style>
  <w:style w:type="paragraph" w:styleId="Footer">
    <w:name w:val="footer"/>
    <w:basedOn w:val="Normal"/>
    <w:link w:val="FooterChar"/>
    <w:uiPriority w:val="99"/>
    <w:unhideWhenUsed/>
    <w:rsid w:val="00E437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377C"/>
  </w:style>
  <w:style w:type="character" w:styleId="Hyperlink">
    <w:name w:val="Hyperlink"/>
    <w:basedOn w:val="DefaultParagraphFont"/>
    <w:uiPriority w:val="99"/>
    <w:unhideWhenUsed/>
    <w:rsid w:val="00BB60A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884</TotalTime>
  <Pages>10</Pages>
  <Words>2190</Words>
  <Characters>12484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Edwinah Chebet</dc:creator>
  <cp:keywords/>
  <dc:description/>
  <cp:lastModifiedBy>user</cp:lastModifiedBy>
  <cp:revision>51</cp:revision>
  <dcterms:created xsi:type="dcterms:W3CDTF">2019-07-04T08:19:00Z</dcterms:created>
  <dcterms:modified xsi:type="dcterms:W3CDTF">2020-11-18T10:23:00Z</dcterms:modified>
</cp:coreProperties>
</file>